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085"/>
        <w:gridCol w:w="5771"/>
      </w:tblGrid>
      <w:tr w:rsidR="00563598" w:rsidRPr="00E76FBE" w:rsidTr="002D59EB">
        <w:trPr>
          <w:trHeight w:val="851"/>
          <w:tblCellSpacing w:w="0" w:type="dxa"/>
        </w:trPr>
        <w:tc>
          <w:tcPr>
            <w:tcW w:w="3085" w:type="dxa"/>
            <w:shd w:val="clear" w:color="auto" w:fill="FFFFFF"/>
            <w:tcMar>
              <w:top w:w="0" w:type="dxa"/>
              <w:left w:w="108" w:type="dxa"/>
              <w:bottom w:w="0" w:type="dxa"/>
              <w:right w:w="108" w:type="dxa"/>
            </w:tcMar>
            <w:hideMark/>
          </w:tcPr>
          <w:p w:rsidR="00563598" w:rsidRPr="003B6680" w:rsidRDefault="00563598" w:rsidP="003B6680">
            <w:pPr>
              <w:spacing w:before="120" w:after="120" w:line="234" w:lineRule="atLeast"/>
              <w:jc w:val="center"/>
              <w:rPr>
                <w:rFonts w:eastAsia="Times New Roman" w:cs="Times New Roman"/>
                <w:szCs w:val="28"/>
              </w:rPr>
            </w:pPr>
            <w:r w:rsidRPr="00E76FBE">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77EF382B" wp14:editId="2F4AB8AB">
                      <wp:simplePos x="0" y="0"/>
                      <wp:positionH relativeFrom="column">
                        <wp:posOffset>520065</wp:posOffset>
                      </wp:positionH>
                      <wp:positionV relativeFrom="paragraph">
                        <wp:posOffset>461010</wp:posOffset>
                      </wp:positionV>
                      <wp:extent cx="657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36.3pt" to="92.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"/>
                  </w:pict>
                </mc:Fallback>
              </mc:AlternateContent>
            </w:r>
            <w:r w:rsidRPr="00E76FBE">
              <w:rPr>
                <w:rFonts w:eastAsia="Times New Roman" w:cs="Times New Roman"/>
                <w:b/>
                <w:bCs/>
                <w:sz w:val="26"/>
                <w:szCs w:val="26"/>
                <w:lang w:val="vi-VN"/>
              </w:rPr>
              <w:t>ỦY BAN NHÂN DÂN</w:t>
            </w:r>
            <w:r w:rsidRPr="00E76FBE">
              <w:rPr>
                <w:rFonts w:eastAsia="Times New Roman" w:cs="Times New Roman"/>
                <w:b/>
                <w:bCs/>
                <w:sz w:val="26"/>
                <w:szCs w:val="26"/>
                <w:lang w:val="vi-VN"/>
              </w:rPr>
              <w:br/>
              <w:t xml:space="preserve">TỈNH </w:t>
            </w:r>
            <w:r w:rsidR="003B6680">
              <w:rPr>
                <w:rFonts w:eastAsia="Times New Roman" w:cs="Times New Roman"/>
                <w:b/>
                <w:bCs/>
                <w:sz w:val="26"/>
                <w:szCs w:val="26"/>
              </w:rPr>
              <w:t>THÁI NGUYÊN</w:t>
            </w:r>
          </w:p>
        </w:tc>
        <w:tc>
          <w:tcPr>
            <w:tcW w:w="5771" w:type="dxa"/>
            <w:shd w:val="clear" w:color="auto" w:fill="FFFFFF"/>
            <w:tcMar>
              <w:top w:w="0" w:type="dxa"/>
              <w:left w:w="108" w:type="dxa"/>
              <w:bottom w:w="0" w:type="dxa"/>
              <w:right w:w="108" w:type="dxa"/>
            </w:tcMar>
            <w:hideMark/>
          </w:tcPr>
          <w:p w:rsidR="00563598" w:rsidRPr="00E76FBE" w:rsidRDefault="00563598" w:rsidP="007B3FFF">
            <w:pPr>
              <w:spacing w:before="120" w:after="120" w:line="234" w:lineRule="atLeast"/>
              <w:jc w:val="center"/>
              <w:rPr>
                <w:rFonts w:eastAsia="Times New Roman" w:cs="Times New Roman"/>
                <w:szCs w:val="28"/>
              </w:rPr>
            </w:pPr>
            <w:r w:rsidRPr="00E76FBE">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609B3317" wp14:editId="3D03D152">
                      <wp:simplePos x="0" y="0"/>
                      <wp:positionH relativeFrom="column">
                        <wp:posOffset>637540</wp:posOffset>
                      </wp:positionH>
                      <wp:positionV relativeFrom="paragraph">
                        <wp:posOffset>451485</wp:posOffset>
                      </wp:positionV>
                      <wp:extent cx="2228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35.55pt" to="225.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La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Ww2g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"/>
                  </w:pict>
                </mc:Fallback>
              </mc:AlternateContent>
            </w:r>
            <w:r w:rsidRPr="00E76FBE">
              <w:rPr>
                <w:rFonts w:eastAsia="Times New Roman" w:cs="Times New Roman"/>
                <w:b/>
                <w:bCs/>
                <w:sz w:val="26"/>
                <w:szCs w:val="26"/>
                <w:lang w:val="vi-VN"/>
              </w:rPr>
              <w:t>CỘNG HÒA XÃ HỘI CHỦ NGHĨA VIỆT NAM</w:t>
            </w:r>
            <w:r w:rsidR="00842C14">
              <w:rPr>
                <w:rFonts w:eastAsia="Times New Roman" w:cs="Times New Roman"/>
                <w:b/>
                <w:bCs/>
                <w:szCs w:val="28"/>
                <w:lang w:val="vi-VN"/>
              </w:rPr>
              <w:br/>
              <w:t>Ðộc lập - Tự do - Hạnh phúc</w:t>
            </w:r>
          </w:p>
        </w:tc>
      </w:tr>
      <w:tr w:rsidR="00563598" w:rsidRPr="00E76FBE" w:rsidTr="007B3FFF">
        <w:trPr>
          <w:tblCellSpacing w:w="0" w:type="dxa"/>
        </w:trPr>
        <w:tc>
          <w:tcPr>
            <w:tcW w:w="3085" w:type="dxa"/>
            <w:shd w:val="clear" w:color="auto" w:fill="FFFFFF"/>
            <w:tcMar>
              <w:top w:w="0" w:type="dxa"/>
              <w:left w:w="108" w:type="dxa"/>
              <w:bottom w:w="0" w:type="dxa"/>
              <w:right w:w="108" w:type="dxa"/>
            </w:tcMar>
            <w:hideMark/>
          </w:tcPr>
          <w:p w:rsidR="00563598" w:rsidRPr="00E76FBE" w:rsidRDefault="00563598" w:rsidP="003B6680">
            <w:pPr>
              <w:spacing w:before="120" w:after="120" w:line="234" w:lineRule="atLeast"/>
              <w:jc w:val="center"/>
              <w:rPr>
                <w:rFonts w:eastAsia="Times New Roman" w:cs="Times New Roman"/>
                <w:sz w:val="26"/>
                <w:szCs w:val="26"/>
              </w:rPr>
            </w:pPr>
            <w:r w:rsidRPr="00E76FBE">
              <w:rPr>
                <w:rFonts w:eastAsia="Times New Roman" w:cs="Times New Roman"/>
                <w:sz w:val="26"/>
                <w:szCs w:val="26"/>
                <w:lang w:val="vi-VN"/>
              </w:rPr>
              <w:t xml:space="preserve">Số: </w:t>
            </w:r>
            <w:r w:rsidRPr="00E76FBE">
              <w:rPr>
                <w:rFonts w:eastAsia="Times New Roman" w:cs="Times New Roman"/>
                <w:sz w:val="26"/>
                <w:szCs w:val="26"/>
              </w:rPr>
              <w:t xml:space="preserve">       </w:t>
            </w:r>
            <w:r w:rsidR="00F46935">
              <w:rPr>
                <w:rFonts w:eastAsia="Times New Roman" w:cs="Times New Roman"/>
                <w:sz w:val="26"/>
                <w:szCs w:val="26"/>
              </w:rPr>
              <w:t>/2022</w:t>
            </w:r>
            <w:r w:rsidRPr="00E76FBE">
              <w:rPr>
                <w:rFonts w:eastAsia="Times New Roman" w:cs="Times New Roman"/>
                <w:sz w:val="26"/>
                <w:szCs w:val="26"/>
                <w:lang w:val="vi-VN"/>
              </w:rPr>
              <w:t>/QÐ-UBND</w:t>
            </w:r>
          </w:p>
        </w:tc>
        <w:tc>
          <w:tcPr>
            <w:tcW w:w="5771" w:type="dxa"/>
            <w:shd w:val="clear" w:color="auto" w:fill="FFFFFF"/>
            <w:tcMar>
              <w:top w:w="0" w:type="dxa"/>
              <w:left w:w="108" w:type="dxa"/>
              <w:bottom w:w="0" w:type="dxa"/>
              <w:right w:w="108" w:type="dxa"/>
            </w:tcMar>
            <w:hideMark/>
          </w:tcPr>
          <w:p w:rsidR="00563598" w:rsidRPr="00E76FBE" w:rsidRDefault="003B6680" w:rsidP="007B3FFF">
            <w:pPr>
              <w:spacing w:before="120" w:after="120" w:line="234" w:lineRule="atLeast"/>
              <w:jc w:val="center"/>
              <w:rPr>
                <w:rFonts w:eastAsia="Times New Roman" w:cs="Times New Roman"/>
                <w:szCs w:val="28"/>
              </w:rPr>
            </w:pPr>
            <w:r>
              <w:rPr>
                <w:rFonts w:eastAsia="Times New Roman" w:cs="Times New Roman"/>
                <w:i/>
                <w:iCs/>
                <w:szCs w:val="28"/>
              </w:rPr>
              <w:t>Thái Nguyên</w:t>
            </w:r>
            <w:r w:rsidR="00563598" w:rsidRPr="00E76FBE">
              <w:rPr>
                <w:rFonts w:eastAsia="Times New Roman" w:cs="Times New Roman"/>
                <w:i/>
                <w:iCs/>
                <w:szCs w:val="28"/>
                <w:lang w:val="vi-VN"/>
              </w:rPr>
              <w:t xml:space="preserve">, ngày </w:t>
            </w:r>
            <w:r w:rsidR="00563598" w:rsidRPr="00E76FBE">
              <w:rPr>
                <w:rFonts w:eastAsia="Times New Roman" w:cs="Times New Roman"/>
                <w:i/>
                <w:iCs/>
                <w:szCs w:val="28"/>
              </w:rPr>
              <w:t xml:space="preserve">    </w:t>
            </w:r>
            <w:r w:rsidR="00563598" w:rsidRPr="00E76FBE">
              <w:rPr>
                <w:rFonts w:eastAsia="Times New Roman" w:cs="Times New Roman"/>
                <w:i/>
                <w:iCs/>
                <w:szCs w:val="28"/>
                <w:lang w:val="vi-VN"/>
              </w:rPr>
              <w:t xml:space="preserve"> tháng </w:t>
            </w:r>
            <w:r w:rsidR="00563598" w:rsidRPr="00E76FBE">
              <w:rPr>
                <w:rFonts w:eastAsia="Times New Roman" w:cs="Times New Roman"/>
                <w:i/>
                <w:iCs/>
                <w:szCs w:val="28"/>
              </w:rPr>
              <w:t xml:space="preserve">      </w:t>
            </w:r>
            <w:r w:rsidR="00563598" w:rsidRPr="00E76FBE">
              <w:rPr>
                <w:rFonts w:eastAsia="Times New Roman" w:cs="Times New Roman"/>
                <w:i/>
                <w:iCs/>
                <w:szCs w:val="28"/>
                <w:lang w:val="vi-VN"/>
              </w:rPr>
              <w:t xml:space="preserve"> n</w:t>
            </w:r>
            <w:r w:rsidR="00563598" w:rsidRPr="00E76FBE">
              <w:rPr>
                <w:rFonts w:eastAsia="Times New Roman" w:cs="Times New Roman"/>
                <w:i/>
                <w:iCs/>
                <w:szCs w:val="28"/>
              </w:rPr>
              <w:t>ă</w:t>
            </w:r>
            <w:r w:rsidR="00563598" w:rsidRPr="00E76FBE">
              <w:rPr>
                <w:rFonts w:eastAsia="Times New Roman" w:cs="Times New Roman"/>
                <w:i/>
                <w:iCs/>
                <w:szCs w:val="28"/>
                <w:lang w:val="vi-VN"/>
              </w:rPr>
              <w:t>m 202</w:t>
            </w:r>
            <w:r w:rsidR="00563598" w:rsidRPr="00E76FBE">
              <w:rPr>
                <w:rFonts w:eastAsia="Times New Roman" w:cs="Times New Roman"/>
                <w:i/>
                <w:iCs/>
                <w:szCs w:val="28"/>
              </w:rPr>
              <w:t>2</w:t>
            </w:r>
          </w:p>
        </w:tc>
      </w:tr>
    </w:tbl>
    <w:p w:rsidR="00563598" w:rsidRPr="00E76FBE" w:rsidRDefault="00563598" w:rsidP="00563598">
      <w:pPr>
        <w:shd w:val="clear" w:color="auto" w:fill="FFFFFF"/>
        <w:spacing w:after="0" w:line="240" w:lineRule="auto"/>
        <w:rPr>
          <w:rFonts w:eastAsia="Times New Roman" w:cs="Times New Roman"/>
          <w:b/>
          <w:bCs/>
          <w:szCs w:val="28"/>
        </w:rPr>
      </w:pPr>
      <w:bookmarkStart w:id="0" w:name="loai_1"/>
      <w:r>
        <w:rPr>
          <w:rFonts w:eastAsia="Times New Roman" w:cs="Times New Roman"/>
          <w:b/>
          <w:bCs/>
          <w:szCs w:val="28"/>
        </w:rPr>
        <w:t xml:space="preserve">         (Dự thảo</w:t>
      </w:r>
      <w:r w:rsidR="00437A9C">
        <w:rPr>
          <w:rFonts w:eastAsia="Times New Roman" w:cs="Times New Roman"/>
          <w:b/>
          <w:bCs/>
          <w:szCs w:val="28"/>
        </w:rPr>
        <w:t xml:space="preserve"> lần 2</w:t>
      </w:r>
      <w:r>
        <w:rPr>
          <w:rFonts w:eastAsia="Times New Roman" w:cs="Times New Roman"/>
          <w:b/>
          <w:bCs/>
          <w:szCs w:val="28"/>
        </w:rPr>
        <w:t>)</w:t>
      </w:r>
    </w:p>
    <w:p w:rsidR="00563598" w:rsidRPr="00E76FBE" w:rsidRDefault="00563598" w:rsidP="00563598">
      <w:pPr>
        <w:shd w:val="clear" w:color="auto" w:fill="FFFFFF"/>
        <w:spacing w:after="0" w:line="240" w:lineRule="auto"/>
        <w:jc w:val="center"/>
        <w:rPr>
          <w:rFonts w:eastAsia="Times New Roman" w:cs="Times New Roman"/>
          <w:szCs w:val="28"/>
        </w:rPr>
      </w:pPr>
      <w:r w:rsidRPr="00E76FBE">
        <w:rPr>
          <w:rFonts w:eastAsia="Times New Roman" w:cs="Times New Roman"/>
          <w:b/>
          <w:bCs/>
          <w:szCs w:val="28"/>
          <w:lang w:val="vi-VN"/>
        </w:rPr>
        <w:t>QUYẾT ĐỊNH</w:t>
      </w:r>
      <w:bookmarkEnd w:id="0"/>
    </w:p>
    <w:p w:rsidR="00563598" w:rsidRPr="00E76FBE" w:rsidRDefault="00563598" w:rsidP="00563598">
      <w:pPr>
        <w:shd w:val="clear" w:color="auto" w:fill="FFFFFF"/>
        <w:spacing w:after="0" w:line="240" w:lineRule="auto"/>
        <w:jc w:val="center"/>
        <w:rPr>
          <w:rFonts w:eastAsia="Times New Roman" w:cs="Times New Roman"/>
          <w:b/>
          <w:szCs w:val="28"/>
        </w:rPr>
      </w:pPr>
      <w:bookmarkStart w:id="1" w:name="loai_1_name"/>
      <w:r w:rsidRPr="00E76FBE">
        <w:rPr>
          <w:rFonts w:eastAsia="Times New Roman" w:cs="Times New Roman"/>
          <w:b/>
          <w:szCs w:val="28"/>
        </w:rPr>
        <w:t>Ban hành quy định cơ chế quay vòng một phần vốn h</w:t>
      </w:r>
      <w:r>
        <w:rPr>
          <w:rFonts w:eastAsia="Times New Roman" w:cs="Times New Roman"/>
          <w:b/>
          <w:szCs w:val="28"/>
        </w:rPr>
        <w:t>ỗ</w:t>
      </w:r>
      <w:r w:rsidRPr="00E76FBE">
        <w:rPr>
          <w:rFonts w:eastAsia="Times New Roman" w:cs="Times New Roman"/>
          <w:b/>
          <w:szCs w:val="28"/>
        </w:rPr>
        <w:t xml:space="preserve"> trợ</w:t>
      </w:r>
      <w:r>
        <w:rPr>
          <w:rFonts w:eastAsia="Times New Roman" w:cs="Times New Roman"/>
          <w:b/>
          <w:szCs w:val="28"/>
        </w:rPr>
        <w:t xml:space="preserve"> để luân chuyển trong cộng đồng</w:t>
      </w:r>
      <w:r w:rsidRPr="00E76FBE">
        <w:rPr>
          <w:rFonts w:eastAsia="Times New Roman" w:cs="Times New Roman"/>
          <w:b/>
          <w:szCs w:val="28"/>
        </w:rPr>
        <w:t xml:space="preserve"> </w:t>
      </w:r>
      <w:proofErr w:type="gramStart"/>
      <w:r w:rsidRPr="00E76FBE">
        <w:rPr>
          <w:rFonts w:eastAsia="Times New Roman" w:cs="Times New Roman"/>
          <w:b/>
          <w:szCs w:val="28"/>
        </w:rPr>
        <w:t>theo</w:t>
      </w:r>
      <w:proofErr w:type="gramEnd"/>
      <w:r w:rsidRPr="00E76FBE">
        <w:rPr>
          <w:rFonts w:eastAsia="Times New Roman" w:cs="Times New Roman"/>
          <w:b/>
          <w:szCs w:val="28"/>
        </w:rPr>
        <w:t xml:space="preserve"> từng dự án thuộc các chương trình mục tiêu quốc gia giai đoạn 2021-2025 trên địa bàn tỉnh </w:t>
      </w:r>
      <w:r w:rsidR="0043699A">
        <w:rPr>
          <w:rFonts w:eastAsia="Times New Roman" w:cs="Times New Roman"/>
          <w:b/>
          <w:szCs w:val="28"/>
        </w:rPr>
        <w:t>Thái Nguyên</w:t>
      </w:r>
    </w:p>
    <w:bookmarkEnd w:id="1"/>
    <w:p w:rsidR="00563598" w:rsidRPr="00E76FBE" w:rsidRDefault="00563598" w:rsidP="008F1D23">
      <w:pPr>
        <w:shd w:val="clear" w:color="auto" w:fill="FFFFFF"/>
        <w:spacing w:after="0" w:line="240" w:lineRule="auto"/>
        <w:jc w:val="center"/>
        <w:rPr>
          <w:rFonts w:eastAsia="Times New Roman" w:cs="Times New Roman"/>
          <w:b/>
          <w:bCs/>
          <w:szCs w:val="28"/>
        </w:rPr>
      </w:pPr>
      <w:r w:rsidRPr="00E76FBE">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0EC012DC" wp14:editId="79A04AD3">
                <wp:simplePos x="0" y="0"/>
                <wp:positionH relativeFrom="column">
                  <wp:posOffset>1880870</wp:posOffset>
                </wp:positionH>
                <wp:positionV relativeFrom="paragraph">
                  <wp:posOffset>23495</wp:posOffset>
                </wp:positionV>
                <wp:extent cx="21209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1pt,1.85pt" to="31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3M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"/>
            </w:pict>
          </mc:Fallback>
        </mc:AlternateContent>
      </w:r>
    </w:p>
    <w:p w:rsidR="00563598" w:rsidRPr="0043699A" w:rsidRDefault="00563598" w:rsidP="00563598">
      <w:pPr>
        <w:shd w:val="clear" w:color="auto" w:fill="FFFFFF"/>
        <w:spacing w:before="120" w:after="120" w:line="234" w:lineRule="atLeast"/>
        <w:jc w:val="center"/>
        <w:rPr>
          <w:rFonts w:eastAsia="Times New Roman" w:cs="Times New Roman"/>
          <w:szCs w:val="28"/>
        </w:rPr>
      </w:pPr>
      <w:r w:rsidRPr="00E76FBE">
        <w:rPr>
          <w:rFonts w:eastAsia="Times New Roman" w:cs="Times New Roman"/>
          <w:b/>
          <w:bCs/>
          <w:szCs w:val="28"/>
          <w:lang w:val="vi-VN"/>
        </w:rPr>
        <w:t xml:space="preserve">ỦY BAN NHÂN DÂN TỈNH </w:t>
      </w:r>
      <w:r w:rsidR="0043699A">
        <w:rPr>
          <w:rFonts w:eastAsia="Times New Roman" w:cs="Times New Roman"/>
          <w:b/>
          <w:bCs/>
          <w:szCs w:val="28"/>
        </w:rPr>
        <w:t>THÁI NGUYÊN</w:t>
      </w:r>
    </w:p>
    <w:p w:rsidR="00563598" w:rsidRPr="002D59EB" w:rsidRDefault="00563598" w:rsidP="00563598">
      <w:pPr>
        <w:shd w:val="clear" w:color="auto" w:fill="FFFFFF"/>
        <w:spacing w:after="0" w:line="120" w:lineRule="auto"/>
        <w:jc w:val="both"/>
        <w:rPr>
          <w:rFonts w:eastAsia="Times New Roman" w:cs="Times New Roman"/>
          <w:i/>
          <w:iCs/>
          <w:sz w:val="16"/>
          <w:szCs w:val="28"/>
        </w:rPr>
      </w:pPr>
      <w:r w:rsidRPr="00E76FBE">
        <w:rPr>
          <w:rFonts w:eastAsia="Times New Roman" w:cs="Times New Roman"/>
          <w:i/>
          <w:iCs/>
          <w:szCs w:val="28"/>
        </w:rPr>
        <w:tab/>
      </w:r>
    </w:p>
    <w:p w:rsidR="00563598" w:rsidRPr="00E76FBE" w:rsidRDefault="00563598" w:rsidP="00563598">
      <w:pPr>
        <w:shd w:val="clear" w:color="auto" w:fill="FFFFFF"/>
        <w:spacing w:before="120" w:after="120" w:line="240" w:lineRule="auto"/>
        <w:jc w:val="both"/>
        <w:rPr>
          <w:rFonts w:eastAsia="Times New Roman" w:cs="Times New Roman"/>
          <w:szCs w:val="28"/>
        </w:rPr>
      </w:pPr>
      <w:r w:rsidRPr="00E76FBE">
        <w:rPr>
          <w:rFonts w:eastAsia="Times New Roman" w:cs="Times New Roman"/>
          <w:i/>
          <w:iCs/>
          <w:szCs w:val="28"/>
        </w:rPr>
        <w:tab/>
      </w:r>
      <w:r w:rsidRPr="00E76FBE">
        <w:rPr>
          <w:rFonts w:eastAsia="Times New Roman" w:cs="Times New Roman"/>
          <w:i/>
          <w:iCs/>
          <w:szCs w:val="28"/>
          <w:lang w:val="vi-VN"/>
        </w:rPr>
        <w:t>Căn cứ Luật Tổ chức chính quyền địa phương ngày 19</w:t>
      </w:r>
      <w:r w:rsidRPr="00E76FBE">
        <w:rPr>
          <w:rFonts w:eastAsia="Times New Roman" w:cs="Times New Roman"/>
          <w:i/>
          <w:iCs/>
          <w:szCs w:val="28"/>
        </w:rPr>
        <w:t xml:space="preserve"> tháng </w:t>
      </w:r>
      <w:r w:rsidRPr="00E76FBE">
        <w:rPr>
          <w:rFonts w:eastAsia="Times New Roman" w:cs="Times New Roman"/>
          <w:i/>
          <w:iCs/>
          <w:szCs w:val="28"/>
          <w:lang w:val="vi-VN"/>
        </w:rPr>
        <w:t>6</w:t>
      </w:r>
      <w:r w:rsidRPr="00E76FBE">
        <w:rPr>
          <w:rFonts w:eastAsia="Times New Roman" w:cs="Times New Roman"/>
          <w:i/>
          <w:iCs/>
          <w:szCs w:val="28"/>
        </w:rPr>
        <w:t xml:space="preserve"> năm </w:t>
      </w:r>
      <w:r w:rsidRPr="00E76FBE">
        <w:rPr>
          <w:rFonts w:eastAsia="Times New Roman" w:cs="Times New Roman"/>
          <w:i/>
          <w:iCs/>
          <w:szCs w:val="28"/>
          <w:lang w:val="vi-VN"/>
        </w:rPr>
        <w:t>2015; Luật sửa đổi, bổ sung một số điều của Luật Tổ chức chính phủ và luật tổ chức chính quyền địa phương ngày 22</w:t>
      </w:r>
      <w:r w:rsidRPr="00E76FBE">
        <w:rPr>
          <w:rFonts w:eastAsia="Times New Roman" w:cs="Times New Roman"/>
          <w:i/>
          <w:iCs/>
          <w:szCs w:val="28"/>
        </w:rPr>
        <w:t xml:space="preserve"> tháng </w:t>
      </w:r>
      <w:r w:rsidRPr="00E76FBE">
        <w:rPr>
          <w:rFonts w:eastAsia="Times New Roman" w:cs="Times New Roman"/>
          <w:i/>
          <w:iCs/>
          <w:szCs w:val="28"/>
          <w:lang w:val="vi-VN"/>
        </w:rPr>
        <w:t>11</w:t>
      </w:r>
      <w:r w:rsidRPr="00E76FBE">
        <w:rPr>
          <w:rFonts w:eastAsia="Times New Roman" w:cs="Times New Roman"/>
          <w:i/>
          <w:iCs/>
          <w:szCs w:val="28"/>
        </w:rPr>
        <w:t xml:space="preserve"> năm </w:t>
      </w:r>
      <w:r w:rsidRPr="00E76FBE">
        <w:rPr>
          <w:rFonts w:eastAsia="Times New Roman" w:cs="Times New Roman"/>
          <w:i/>
          <w:iCs/>
          <w:szCs w:val="28"/>
          <w:lang w:val="vi-VN"/>
        </w:rPr>
        <w:t>2019;</w:t>
      </w:r>
    </w:p>
    <w:p w:rsidR="00563598" w:rsidRDefault="00563598" w:rsidP="00563598">
      <w:pPr>
        <w:shd w:val="clear" w:color="auto" w:fill="FFFFFF"/>
        <w:spacing w:before="120" w:after="120" w:line="240" w:lineRule="auto"/>
        <w:jc w:val="both"/>
        <w:rPr>
          <w:rFonts w:eastAsia="Times New Roman" w:cs="Times New Roman"/>
          <w:i/>
          <w:iCs/>
          <w:szCs w:val="28"/>
        </w:rPr>
      </w:pPr>
      <w:r w:rsidRPr="00E76FBE">
        <w:rPr>
          <w:rFonts w:eastAsia="Times New Roman" w:cs="Times New Roman"/>
          <w:i/>
          <w:iCs/>
          <w:szCs w:val="28"/>
        </w:rPr>
        <w:tab/>
      </w:r>
      <w:r w:rsidRPr="00E76FBE">
        <w:rPr>
          <w:rFonts w:eastAsia="Times New Roman" w:cs="Times New Roman"/>
          <w:i/>
          <w:iCs/>
          <w:szCs w:val="28"/>
          <w:lang w:val="vi-VN"/>
        </w:rPr>
        <w:t>Căn cứ Nghị định số </w:t>
      </w:r>
      <w:r w:rsidRPr="00E76FBE">
        <w:rPr>
          <w:rFonts w:eastAsia="Times New Roman" w:cs="Times New Roman"/>
          <w:i/>
          <w:iCs/>
          <w:szCs w:val="28"/>
        </w:rPr>
        <w:t>27/2022/NĐ-CP ngày 19 tháng 4 năm 2022 của Chính phủ quy định cơ chế quản lý, tổ chức thực hiện các chương trình mục tiêu quốc gia;</w:t>
      </w:r>
    </w:p>
    <w:p w:rsidR="00842C14" w:rsidRPr="00E76FBE" w:rsidRDefault="00842C14" w:rsidP="00563598">
      <w:pPr>
        <w:shd w:val="clear" w:color="auto" w:fill="FFFFFF"/>
        <w:spacing w:before="120" w:after="120" w:line="240" w:lineRule="auto"/>
        <w:jc w:val="both"/>
        <w:rPr>
          <w:rFonts w:eastAsia="Times New Roman" w:cs="Times New Roman"/>
          <w:i/>
          <w:iCs/>
          <w:szCs w:val="28"/>
        </w:rPr>
      </w:pPr>
      <w:r>
        <w:rPr>
          <w:rFonts w:eastAsia="Times New Roman" w:cs="Times New Roman"/>
          <w:i/>
          <w:iCs/>
          <w:szCs w:val="28"/>
        </w:rPr>
        <w:tab/>
        <w:t xml:space="preserve">Căn cứ Nghị định 29/2021/NĐ-CP ngày 26 tháng 3 năm 2021 của Chính phủ </w:t>
      </w:r>
      <w:r w:rsidRPr="00842C14">
        <w:rPr>
          <w:rFonts w:eastAsia="Times New Roman" w:cs="Times New Roman"/>
          <w:i/>
          <w:iCs/>
          <w:szCs w:val="28"/>
        </w:rPr>
        <w:t>quy định về trình tự, thủ tục thẩm định dự án quan trọng quốc gia và giám sát, đánh giá đầu tư</w:t>
      </w:r>
      <w:r>
        <w:rPr>
          <w:rFonts w:eastAsia="Times New Roman" w:cs="Times New Roman"/>
          <w:i/>
          <w:iCs/>
          <w:szCs w:val="28"/>
        </w:rPr>
        <w:t>;</w:t>
      </w:r>
    </w:p>
    <w:p w:rsidR="00563598" w:rsidRDefault="00563598" w:rsidP="00563598">
      <w:pPr>
        <w:shd w:val="clear" w:color="auto" w:fill="FFFFFF"/>
        <w:spacing w:before="120" w:after="120" w:line="240" w:lineRule="auto"/>
        <w:jc w:val="both"/>
        <w:rPr>
          <w:rFonts w:eastAsia="Times New Roman" w:cs="Times New Roman"/>
          <w:i/>
          <w:iCs/>
          <w:szCs w:val="28"/>
        </w:rPr>
      </w:pPr>
      <w:r w:rsidRPr="00E76FBE">
        <w:rPr>
          <w:rFonts w:eastAsia="Times New Roman" w:cs="Times New Roman"/>
          <w:i/>
          <w:iCs/>
          <w:szCs w:val="28"/>
        </w:rPr>
        <w:tab/>
      </w:r>
      <w:r w:rsidRPr="00E76FBE">
        <w:rPr>
          <w:rFonts w:eastAsia="Times New Roman" w:cs="Times New Roman"/>
          <w:i/>
          <w:iCs/>
          <w:szCs w:val="28"/>
          <w:lang w:val="vi-VN"/>
        </w:rP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sidR="00F36F3E" w:rsidRDefault="00F36F3E" w:rsidP="00563598">
      <w:pPr>
        <w:shd w:val="clear" w:color="auto" w:fill="FFFFFF"/>
        <w:spacing w:before="120" w:after="120" w:line="240" w:lineRule="auto"/>
        <w:jc w:val="both"/>
        <w:rPr>
          <w:rFonts w:eastAsia="Times New Roman" w:cs="Times New Roman"/>
          <w:i/>
          <w:iCs/>
          <w:szCs w:val="28"/>
        </w:rPr>
      </w:pPr>
      <w:r>
        <w:rPr>
          <w:rFonts w:eastAsia="Times New Roman" w:cs="Times New Roman"/>
          <w:i/>
          <w:iCs/>
          <w:szCs w:val="28"/>
        </w:rPr>
        <w:tab/>
        <w:t>Căn cứ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sidR="008F784C" w:rsidRPr="00F36F3E" w:rsidRDefault="008F784C" w:rsidP="00563598">
      <w:pPr>
        <w:shd w:val="clear" w:color="auto" w:fill="FFFFFF"/>
        <w:spacing w:before="120" w:after="120" w:line="240" w:lineRule="auto"/>
        <w:jc w:val="both"/>
        <w:rPr>
          <w:rFonts w:eastAsia="Times New Roman" w:cs="Times New Roman"/>
          <w:i/>
          <w:iCs/>
          <w:szCs w:val="28"/>
        </w:rPr>
      </w:pPr>
      <w:r>
        <w:rPr>
          <w:rFonts w:eastAsia="Times New Roman" w:cs="Times New Roman"/>
          <w:i/>
          <w:iCs/>
          <w:szCs w:val="28"/>
        </w:rPr>
        <w:tab/>
        <w:t>Căn cứ Thông tư số 53/2022/TT-BTC ngày 12/8/2022 của Bộ Tài chính</w:t>
      </w:r>
      <w:r w:rsidRPr="008F784C">
        <w:rPr>
          <w:rFonts w:eastAsia="Times New Roman" w:cs="Times New Roman"/>
          <w:i/>
          <w:iCs/>
          <w:szCs w:val="28"/>
        </w:rPr>
        <w:t xml:space="preserve"> </w:t>
      </w:r>
      <w:r>
        <w:rPr>
          <w:rFonts w:eastAsia="Times New Roman" w:cs="Times New Roman"/>
          <w:i/>
          <w:iCs/>
          <w:szCs w:val="28"/>
        </w:rPr>
        <w:t xml:space="preserve">quy định quản lý, sử dụng và quyết toán kinh phí sự nghiệp từ nguồn ngân sách trung ương thực hiện Chương trình Mục tiêu quốc gia </w:t>
      </w:r>
      <w:r>
        <w:rPr>
          <w:rFonts w:eastAsia="Times New Roman" w:cs="Times New Roman"/>
          <w:i/>
          <w:iCs/>
          <w:szCs w:val="28"/>
        </w:rPr>
        <w:t>xây dựng Nông thôn mới</w:t>
      </w:r>
      <w:r>
        <w:rPr>
          <w:rFonts w:eastAsia="Times New Roman" w:cs="Times New Roman"/>
          <w:i/>
          <w:iCs/>
          <w:szCs w:val="28"/>
        </w:rPr>
        <w:t xml:space="preserve"> giai đoạn 2021-2025;</w:t>
      </w:r>
      <w:r>
        <w:rPr>
          <w:rFonts w:eastAsia="Times New Roman" w:cs="Times New Roman"/>
          <w:i/>
          <w:iCs/>
          <w:szCs w:val="28"/>
        </w:rPr>
        <w:t xml:space="preserve"> </w:t>
      </w:r>
    </w:p>
    <w:p w:rsidR="00F36F3E" w:rsidRPr="00F36F3E" w:rsidRDefault="00F36F3E" w:rsidP="00563598">
      <w:pPr>
        <w:shd w:val="clear" w:color="auto" w:fill="FFFFFF"/>
        <w:spacing w:before="120" w:after="120" w:line="240" w:lineRule="auto"/>
        <w:jc w:val="both"/>
        <w:rPr>
          <w:rFonts w:eastAsia="Times New Roman" w:cs="Times New Roman"/>
          <w:i/>
          <w:iCs/>
          <w:szCs w:val="28"/>
        </w:rPr>
      </w:pPr>
      <w:r>
        <w:rPr>
          <w:rFonts w:eastAsia="Times New Roman" w:cs="Times New Roman"/>
          <w:i/>
          <w:iCs/>
          <w:szCs w:val="28"/>
        </w:rPr>
        <w:tab/>
        <w:t>Căn cứ Thông tư số 04/2022/TT-BNNPTNT ngày 11/7/2022 của Bộ Nông nghiệp và phát triển nông thôn hướng dẫn nội dung hỗ trợ phát triển sản xuất Chương trình Mục tiêu quốc gia Giảm nghèo bền vững giai đoạn 2021-2025;</w:t>
      </w:r>
    </w:p>
    <w:p w:rsidR="00563598" w:rsidRPr="00E76FBE" w:rsidRDefault="00563598" w:rsidP="00563598">
      <w:pPr>
        <w:shd w:val="clear" w:color="auto" w:fill="FFFFFF"/>
        <w:spacing w:before="120" w:after="120" w:line="240" w:lineRule="auto"/>
        <w:jc w:val="both"/>
        <w:rPr>
          <w:rFonts w:eastAsia="Times New Roman" w:cs="Times New Roman"/>
          <w:i/>
          <w:iCs/>
          <w:szCs w:val="28"/>
          <w:lang w:val="vi-VN"/>
        </w:rPr>
      </w:pPr>
      <w:r w:rsidRPr="00E76FBE">
        <w:rPr>
          <w:rFonts w:eastAsia="Times New Roman" w:cs="Times New Roman"/>
          <w:i/>
          <w:iCs/>
          <w:szCs w:val="28"/>
        </w:rPr>
        <w:tab/>
      </w:r>
      <w:r w:rsidRPr="00E76FBE">
        <w:rPr>
          <w:rFonts w:eastAsia="Times New Roman" w:cs="Times New Roman"/>
          <w:i/>
          <w:iCs/>
          <w:szCs w:val="28"/>
          <w:lang w:val="vi-VN"/>
        </w:rPr>
        <w:t xml:space="preserve">Căn cứ Thông tư số 09/TT-BLĐTBXH ngày 25 tháng 5 năm 2022 của Bộ Lao động - Thương binh và Xã hội về việc hướng dẫn một số nội dung thực hiện đa dạng hóa sinh kế, phát triển mô hình giảm nghèo và hỗ trợ người lao động đi làm </w:t>
      </w:r>
      <w:r w:rsidRPr="00E76FBE">
        <w:rPr>
          <w:rFonts w:eastAsia="Times New Roman" w:cs="Times New Roman"/>
          <w:i/>
          <w:iCs/>
          <w:szCs w:val="28"/>
          <w:lang w:val="vi-VN"/>
        </w:rPr>
        <w:lastRenderedPageBreak/>
        <w:t>việc ở nước ngoài theo hợp đồng thuộc Chương trình mục tiêu quốc gia giảm nghèo bền vững giai đoạn 2021-2025;</w:t>
      </w:r>
    </w:p>
    <w:p w:rsidR="00563598" w:rsidRPr="00E76FBE" w:rsidRDefault="00563598" w:rsidP="00563598">
      <w:pPr>
        <w:shd w:val="clear" w:color="auto" w:fill="FFFFFF"/>
        <w:spacing w:before="120" w:after="120" w:line="240" w:lineRule="auto"/>
        <w:jc w:val="both"/>
        <w:rPr>
          <w:rFonts w:eastAsia="Times New Roman" w:cs="Times New Roman"/>
          <w:i/>
          <w:iCs/>
          <w:szCs w:val="28"/>
          <w:lang w:val="vi-VN"/>
        </w:rPr>
      </w:pPr>
      <w:r w:rsidRPr="00E76FBE">
        <w:rPr>
          <w:rFonts w:eastAsia="Times New Roman" w:cs="Times New Roman"/>
          <w:i/>
          <w:iCs/>
          <w:szCs w:val="28"/>
        </w:rPr>
        <w:tab/>
      </w:r>
      <w:r w:rsidRPr="00E76FBE">
        <w:rPr>
          <w:rFonts w:eastAsia="Times New Roman" w:cs="Times New Roman"/>
          <w:i/>
          <w:iCs/>
          <w:szCs w:val="28"/>
          <w:lang w:val="vi-VN"/>
        </w:rPr>
        <w:t>Căn cứ Thông tư số 02/2022/TT-UBDT ngày 30</w:t>
      </w:r>
      <w:r w:rsidRPr="00E76FBE">
        <w:rPr>
          <w:rFonts w:eastAsia="Times New Roman" w:cs="Times New Roman"/>
          <w:i/>
          <w:iCs/>
          <w:szCs w:val="28"/>
        </w:rPr>
        <w:t xml:space="preserve"> tháng </w:t>
      </w:r>
      <w:r w:rsidRPr="00E76FBE">
        <w:rPr>
          <w:rFonts w:eastAsia="Times New Roman" w:cs="Times New Roman"/>
          <w:i/>
          <w:iCs/>
          <w:szCs w:val="28"/>
          <w:lang w:val="vi-VN"/>
        </w:rPr>
        <w:t>6</w:t>
      </w:r>
      <w:r w:rsidRPr="00E76FBE">
        <w:rPr>
          <w:rFonts w:eastAsia="Times New Roman" w:cs="Times New Roman"/>
          <w:i/>
          <w:iCs/>
          <w:szCs w:val="28"/>
        </w:rPr>
        <w:t xml:space="preserve"> năm </w:t>
      </w:r>
      <w:r w:rsidRPr="00E76FBE">
        <w:rPr>
          <w:rFonts w:eastAsia="Times New Roman" w:cs="Times New Roman"/>
          <w:i/>
          <w:iCs/>
          <w:szCs w:val="28"/>
          <w:lang w:val="vi-VN"/>
        </w:rPr>
        <w:t>2022 của Ủy ban dân tộc về việc hướng dẫn thực hiện một số dự án thuộc Chương trình mục tiêu quốc gia Phát triển kinh tế - xã hội vùng đồng bào dân tộc thiểu số và miền núi giai đoạn 2021-2030, giai đoạn I: từ năm 2021 đến năm 2025;</w:t>
      </w:r>
    </w:p>
    <w:p w:rsidR="00563598" w:rsidRPr="00E76FBE" w:rsidRDefault="00563598" w:rsidP="00563598">
      <w:pPr>
        <w:shd w:val="clear" w:color="auto" w:fill="FFFFFF"/>
        <w:spacing w:before="120" w:after="120" w:line="240" w:lineRule="auto"/>
        <w:jc w:val="both"/>
        <w:rPr>
          <w:rFonts w:eastAsia="Times New Roman" w:cs="Times New Roman"/>
          <w:szCs w:val="28"/>
        </w:rPr>
      </w:pPr>
      <w:r w:rsidRPr="00E76FBE">
        <w:rPr>
          <w:rFonts w:eastAsia="Times New Roman" w:cs="Times New Roman"/>
          <w:i/>
          <w:iCs/>
          <w:szCs w:val="28"/>
        </w:rPr>
        <w:tab/>
      </w:r>
      <w:r w:rsidRPr="00E76FBE">
        <w:rPr>
          <w:rFonts w:eastAsia="Times New Roman" w:cs="Times New Roman"/>
          <w:i/>
          <w:iCs/>
          <w:szCs w:val="28"/>
          <w:lang w:val="vi-VN"/>
        </w:rPr>
        <w:t>Theo đề nghị của Sở Tài chính tại Tờ trình số</w:t>
      </w:r>
      <w:r w:rsidRPr="00E76FBE">
        <w:rPr>
          <w:rFonts w:eastAsia="Times New Roman" w:cs="Times New Roman"/>
          <w:i/>
          <w:iCs/>
          <w:szCs w:val="28"/>
        </w:rPr>
        <w:t xml:space="preserve">: </w:t>
      </w:r>
      <w:r w:rsidR="0043699A">
        <w:rPr>
          <w:rFonts w:eastAsia="Times New Roman" w:cs="Times New Roman"/>
          <w:i/>
          <w:iCs/>
          <w:szCs w:val="28"/>
        </w:rPr>
        <w:t xml:space="preserve">    </w:t>
      </w:r>
      <w:r w:rsidRPr="00E76FBE">
        <w:rPr>
          <w:rFonts w:eastAsia="Times New Roman" w:cs="Times New Roman"/>
          <w:i/>
          <w:iCs/>
          <w:szCs w:val="28"/>
        </w:rPr>
        <w:t xml:space="preserve"> </w:t>
      </w:r>
      <w:r w:rsidRPr="00E76FBE">
        <w:rPr>
          <w:rFonts w:eastAsia="Times New Roman" w:cs="Times New Roman"/>
          <w:i/>
          <w:iCs/>
          <w:szCs w:val="28"/>
          <w:lang w:val="vi-VN"/>
        </w:rPr>
        <w:t xml:space="preserve">/TTr-STC ngày </w:t>
      </w:r>
      <w:r w:rsidR="0043699A">
        <w:rPr>
          <w:rFonts w:eastAsia="Times New Roman" w:cs="Times New Roman"/>
          <w:i/>
          <w:iCs/>
          <w:szCs w:val="28"/>
        </w:rPr>
        <w:t xml:space="preserve">  </w:t>
      </w:r>
      <w:r>
        <w:rPr>
          <w:rFonts w:eastAsia="Times New Roman" w:cs="Times New Roman"/>
          <w:i/>
          <w:iCs/>
          <w:szCs w:val="28"/>
        </w:rPr>
        <w:t xml:space="preserve"> </w:t>
      </w:r>
      <w:r w:rsidRPr="00E76FBE">
        <w:rPr>
          <w:rFonts w:eastAsia="Times New Roman" w:cs="Times New Roman"/>
          <w:i/>
          <w:iCs/>
          <w:szCs w:val="28"/>
          <w:lang w:val="vi-VN"/>
        </w:rPr>
        <w:t>/</w:t>
      </w:r>
      <w:r w:rsidRPr="00E76FBE">
        <w:rPr>
          <w:rFonts w:eastAsia="Times New Roman" w:cs="Times New Roman"/>
          <w:i/>
          <w:iCs/>
          <w:szCs w:val="28"/>
        </w:rPr>
        <w:t xml:space="preserve">   </w:t>
      </w:r>
      <w:r w:rsidRPr="00E76FBE">
        <w:rPr>
          <w:rFonts w:eastAsia="Times New Roman" w:cs="Times New Roman"/>
          <w:i/>
          <w:iCs/>
          <w:szCs w:val="28"/>
          <w:lang w:val="vi-VN"/>
        </w:rPr>
        <w:t>/202</w:t>
      </w:r>
      <w:r w:rsidRPr="00E76FBE">
        <w:rPr>
          <w:rFonts w:eastAsia="Times New Roman" w:cs="Times New Roman"/>
          <w:i/>
          <w:iCs/>
          <w:szCs w:val="28"/>
        </w:rPr>
        <w:t>2</w:t>
      </w:r>
      <w:r w:rsidRPr="00E76FBE">
        <w:rPr>
          <w:rFonts w:eastAsia="Times New Roman" w:cs="Times New Roman"/>
          <w:i/>
          <w:iCs/>
          <w:szCs w:val="28"/>
          <w:lang w:val="vi-VN"/>
        </w:rPr>
        <w:t>.</w:t>
      </w:r>
    </w:p>
    <w:p w:rsidR="00563598" w:rsidRPr="00E76FBE" w:rsidRDefault="00563598" w:rsidP="00563598">
      <w:pPr>
        <w:shd w:val="clear" w:color="auto" w:fill="FFFFFF"/>
        <w:spacing w:before="120" w:after="120" w:line="234" w:lineRule="atLeast"/>
        <w:jc w:val="center"/>
        <w:rPr>
          <w:rFonts w:eastAsia="Times New Roman" w:cs="Times New Roman"/>
          <w:b/>
          <w:bCs/>
          <w:szCs w:val="28"/>
        </w:rPr>
      </w:pPr>
      <w:r w:rsidRPr="00E76FBE">
        <w:rPr>
          <w:rFonts w:eastAsia="Times New Roman" w:cs="Times New Roman"/>
          <w:b/>
          <w:bCs/>
          <w:szCs w:val="28"/>
          <w:lang w:val="vi-VN"/>
        </w:rPr>
        <w:t>QUYẾT ĐỊNH:</w:t>
      </w:r>
    </w:p>
    <w:p w:rsidR="00563598" w:rsidRPr="00E76FBE" w:rsidRDefault="00563598" w:rsidP="00563598">
      <w:pPr>
        <w:shd w:val="clear" w:color="auto" w:fill="FFFFFF"/>
        <w:spacing w:after="0" w:line="240" w:lineRule="auto"/>
        <w:jc w:val="both"/>
        <w:rPr>
          <w:rFonts w:eastAsia="Times New Roman" w:cs="Times New Roman"/>
          <w:szCs w:val="28"/>
        </w:rPr>
      </w:pPr>
      <w:bookmarkStart w:id="2" w:name="dieu_1"/>
      <w:r w:rsidRPr="00E76FBE">
        <w:rPr>
          <w:rFonts w:eastAsia="Times New Roman" w:cs="Times New Roman"/>
          <w:b/>
          <w:bCs/>
          <w:szCs w:val="28"/>
        </w:rPr>
        <w:tab/>
      </w:r>
      <w:r w:rsidRPr="00E76FBE">
        <w:rPr>
          <w:rFonts w:eastAsia="Times New Roman" w:cs="Times New Roman"/>
          <w:b/>
          <w:bCs/>
          <w:szCs w:val="28"/>
          <w:lang w:val="vi-VN"/>
        </w:rPr>
        <w:t>Điều 1.</w:t>
      </w:r>
      <w:bookmarkEnd w:id="2"/>
      <w:r w:rsidRPr="00E76FBE">
        <w:rPr>
          <w:rFonts w:eastAsia="Times New Roman" w:cs="Times New Roman"/>
          <w:b/>
          <w:bCs/>
          <w:szCs w:val="28"/>
          <w:lang w:val="vi-VN"/>
        </w:rPr>
        <w:t> </w:t>
      </w:r>
      <w:bookmarkStart w:id="3" w:name="dieu_1_name"/>
      <w:r w:rsidRPr="00E76FBE">
        <w:rPr>
          <w:rFonts w:eastAsia="Times New Roman" w:cs="Times New Roman"/>
          <w:szCs w:val="28"/>
          <w:lang w:val="vi-VN"/>
        </w:rPr>
        <w:t xml:space="preserve">Ban hành kèm theo Quyết định này </w:t>
      </w:r>
      <w:r w:rsidRPr="00E76FBE">
        <w:rPr>
          <w:rFonts w:eastAsia="Times New Roman" w:cs="Times New Roman"/>
          <w:szCs w:val="28"/>
        </w:rPr>
        <w:t xml:space="preserve">quy định </w:t>
      </w:r>
      <w:r>
        <w:rPr>
          <w:rFonts w:eastAsia="Times New Roman" w:cs="Times New Roman"/>
          <w:szCs w:val="28"/>
        </w:rPr>
        <w:t>cơ chế quay vòng một phần vốn hỗ</w:t>
      </w:r>
      <w:r w:rsidRPr="00E76FBE">
        <w:rPr>
          <w:rFonts w:eastAsia="Times New Roman" w:cs="Times New Roman"/>
          <w:szCs w:val="28"/>
        </w:rPr>
        <w:t xml:space="preserve"> t</w:t>
      </w:r>
      <w:r>
        <w:rPr>
          <w:rFonts w:eastAsia="Times New Roman" w:cs="Times New Roman"/>
          <w:szCs w:val="28"/>
        </w:rPr>
        <w:t>rợ để luân chuyển trong cộng đồng</w:t>
      </w:r>
      <w:r w:rsidRPr="00E76FBE">
        <w:rPr>
          <w:rFonts w:eastAsia="Times New Roman" w:cs="Times New Roman"/>
          <w:szCs w:val="28"/>
        </w:rPr>
        <w:t xml:space="preserve"> theo từng dự án thuộc các chương trình mục tiêu quốc gia giai đoạn 2021-2025 trên địa bàn tỉnh </w:t>
      </w:r>
      <w:r w:rsidR="0043699A">
        <w:rPr>
          <w:rFonts w:eastAsia="Times New Roman" w:cs="Times New Roman"/>
          <w:szCs w:val="28"/>
        </w:rPr>
        <w:t>Thái Nguyên</w:t>
      </w:r>
      <w:r w:rsidRPr="00E76FBE">
        <w:rPr>
          <w:rFonts w:eastAsia="Times New Roman" w:cs="Times New Roman"/>
          <w:szCs w:val="28"/>
        </w:rPr>
        <w:t>.</w:t>
      </w:r>
    </w:p>
    <w:bookmarkEnd w:id="3"/>
    <w:p w:rsidR="00563598" w:rsidRPr="00E76FBE" w:rsidRDefault="00563598" w:rsidP="00563598">
      <w:pPr>
        <w:shd w:val="clear" w:color="auto" w:fill="FFFFFF"/>
        <w:spacing w:before="120" w:after="0" w:line="288" w:lineRule="auto"/>
        <w:ind w:firstLine="720"/>
        <w:jc w:val="both"/>
        <w:rPr>
          <w:rFonts w:eastAsia="Times New Roman"/>
          <w:szCs w:val="28"/>
          <w:lang w:eastAsia="vi-VN"/>
        </w:rPr>
      </w:pPr>
      <w:proofErr w:type="gramStart"/>
      <w:r w:rsidRPr="00E76FBE">
        <w:rPr>
          <w:rFonts w:eastAsia="Times New Roman"/>
          <w:b/>
          <w:bCs/>
          <w:szCs w:val="28"/>
          <w:lang w:eastAsia="vi-VN"/>
        </w:rPr>
        <w:t>Điều 2.</w:t>
      </w:r>
      <w:proofErr w:type="gramEnd"/>
      <w:r w:rsidRPr="00E76FBE">
        <w:rPr>
          <w:rFonts w:eastAsia="Times New Roman"/>
          <w:b/>
          <w:bCs/>
          <w:szCs w:val="28"/>
          <w:lang w:eastAsia="vi-VN"/>
        </w:rPr>
        <w:t> </w:t>
      </w:r>
      <w:bookmarkStart w:id="4" w:name="dieu_3"/>
      <w:proofErr w:type="gramStart"/>
      <w:r w:rsidRPr="00E76FBE">
        <w:rPr>
          <w:rFonts w:eastAsia="Times New Roman"/>
          <w:szCs w:val="28"/>
          <w:lang w:eastAsia="vi-VN"/>
        </w:rPr>
        <w:t>Quyết định này c</w:t>
      </w:r>
      <w:r>
        <w:rPr>
          <w:rFonts w:eastAsia="Times New Roman"/>
          <w:szCs w:val="28"/>
          <w:lang w:eastAsia="vi-VN"/>
        </w:rPr>
        <w:t>ó hiệu lực thi hành kể từ ngày </w:t>
      </w:r>
      <w:r w:rsidR="0043699A">
        <w:rPr>
          <w:rFonts w:eastAsia="Times New Roman"/>
          <w:szCs w:val="28"/>
          <w:lang w:eastAsia="vi-VN"/>
        </w:rPr>
        <w:t xml:space="preserve"> </w:t>
      </w:r>
      <w:r w:rsidRPr="00E76FBE">
        <w:rPr>
          <w:rFonts w:eastAsia="Times New Roman"/>
          <w:szCs w:val="28"/>
          <w:lang w:eastAsia="vi-VN"/>
        </w:rPr>
        <w:t xml:space="preserve"> tháng </w:t>
      </w:r>
      <w:r w:rsidR="0043699A">
        <w:rPr>
          <w:rFonts w:eastAsia="Times New Roman"/>
          <w:szCs w:val="28"/>
          <w:lang w:eastAsia="vi-VN"/>
        </w:rPr>
        <w:t xml:space="preserve"> </w:t>
      </w:r>
      <w:r w:rsidRPr="00E76FBE">
        <w:rPr>
          <w:rFonts w:eastAsia="Times New Roman"/>
          <w:szCs w:val="28"/>
          <w:lang w:eastAsia="vi-VN"/>
        </w:rPr>
        <w:t> năm 2022.</w:t>
      </w:r>
      <w:proofErr w:type="gramEnd"/>
    </w:p>
    <w:p w:rsidR="00563598" w:rsidRPr="00E76FBE" w:rsidRDefault="00563598" w:rsidP="00563598">
      <w:pPr>
        <w:shd w:val="clear" w:color="auto" w:fill="FFFFFF"/>
        <w:spacing w:before="120" w:after="0" w:line="288" w:lineRule="auto"/>
        <w:ind w:firstLine="720"/>
        <w:jc w:val="both"/>
        <w:rPr>
          <w:rFonts w:eastAsia="Times New Roman"/>
          <w:szCs w:val="28"/>
          <w:lang w:eastAsia="vi-VN"/>
        </w:rPr>
      </w:pPr>
      <w:proofErr w:type="gramStart"/>
      <w:r w:rsidRPr="00E76FBE">
        <w:rPr>
          <w:rFonts w:eastAsia="Times New Roman"/>
          <w:b/>
          <w:bCs/>
          <w:szCs w:val="28"/>
          <w:lang w:eastAsia="vi-VN"/>
        </w:rPr>
        <w:t>Điều 3</w:t>
      </w:r>
      <w:bookmarkEnd w:id="4"/>
      <w:r w:rsidRPr="00E76FBE">
        <w:rPr>
          <w:rFonts w:eastAsia="Times New Roman"/>
          <w:b/>
          <w:bCs/>
          <w:szCs w:val="28"/>
          <w:lang w:eastAsia="vi-VN"/>
        </w:rPr>
        <w:t>.</w:t>
      </w:r>
      <w:proofErr w:type="gramEnd"/>
      <w:r w:rsidRPr="00E76FBE">
        <w:rPr>
          <w:rFonts w:eastAsia="Times New Roman"/>
          <w:b/>
          <w:bCs/>
          <w:szCs w:val="28"/>
          <w:lang w:eastAsia="vi-VN"/>
        </w:rPr>
        <w:t> </w:t>
      </w:r>
      <w:bookmarkStart w:id="5" w:name="dieu_3_name"/>
      <w:r w:rsidRPr="00E76FBE">
        <w:rPr>
          <w:rFonts w:eastAsia="Times New Roman"/>
          <w:szCs w:val="28"/>
          <w:lang w:eastAsia="vi-VN"/>
        </w:rPr>
        <w:t>Chánh Văn phòng UBND tỉnh; Giám đốc các Sở: Tài chính, Nông nghiệp và Phát triển nông thôn, Lao động - Thương binh và Xã hội; Trưởng Ban Dân tộc; Thủ trưởng các Sở, b</w:t>
      </w:r>
      <w:r>
        <w:rPr>
          <w:rFonts w:eastAsia="Times New Roman"/>
          <w:szCs w:val="28"/>
          <w:lang w:eastAsia="vi-VN"/>
        </w:rPr>
        <w:t>an, ngành, đoàn thể tỉnh</w:t>
      </w:r>
      <w:r w:rsidRPr="00E76FBE">
        <w:rPr>
          <w:rFonts w:eastAsia="Times New Roman"/>
          <w:szCs w:val="28"/>
          <w:lang w:eastAsia="vi-VN"/>
        </w:rPr>
        <w:t>; Chủ tịch UBND các huyện, thành phố và các cơ quan, tổ chức, cá nhân có liên quan chịu trách nhiệm thi hành Quyết định này.</w:t>
      </w:r>
      <w:bookmarkEnd w:id="5"/>
    </w:p>
    <w:p w:rsidR="00563598" w:rsidRPr="00E76FBE" w:rsidRDefault="00563598" w:rsidP="00563598">
      <w:pPr>
        <w:shd w:val="clear" w:color="auto" w:fill="FFFFFF"/>
        <w:spacing w:after="0" w:line="240" w:lineRule="auto"/>
        <w:jc w:val="both"/>
        <w:rPr>
          <w:rFonts w:eastAsia="Times New Roman"/>
          <w:sz w:val="8"/>
          <w:szCs w:val="8"/>
          <w:lang w:eastAsia="vi-VN"/>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5245"/>
        <w:gridCol w:w="4111"/>
      </w:tblGrid>
      <w:tr w:rsidR="00563598" w:rsidRPr="00E76FBE" w:rsidTr="007B3FFF">
        <w:tc>
          <w:tcPr>
            <w:tcW w:w="5245" w:type="dxa"/>
            <w:shd w:val="clear" w:color="auto" w:fill="FFFFFF"/>
            <w:tcMar>
              <w:top w:w="0" w:type="dxa"/>
              <w:left w:w="108" w:type="dxa"/>
              <w:bottom w:w="0" w:type="dxa"/>
              <w:right w:w="108" w:type="dxa"/>
            </w:tcMar>
            <w:hideMark/>
          </w:tcPr>
          <w:p w:rsidR="00563598" w:rsidRPr="00E76FBE" w:rsidRDefault="00563598" w:rsidP="007B3FFF">
            <w:pPr>
              <w:spacing w:after="0" w:line="240" w:lineRule="auto"/>
              <w:rPr>
                <w:rFonts w:eastAsia="Times New Roman"/>
                <w:sz w:val="22"/>
                <w:lang w:eastAsia="vi-VN"/>
              </w:rPr>
            </w:pPr>
            <w:r w:rsidRPr="00E76FBE">
              <w:rPr>
                <w:rFonts w:eastAsia="Times New Roman"/>
                <w:szCs w:val="28"/>
                <w:lang w:eastAsia="vi-VN"/>
              </w:rPr>
              <w:t> </w:t>
            </w:r>
            <w:r w:rsidRPr="00E76FBE">
              <w:rPr>
                <w:rFonts w:eastAsia="Times New Roman"/>
                <w:b/>
                <w:bCs/>
                <w:i/>
                <w:iCs/>
                <w:sz w:val="24"/>
                <w:szCs w:val="24"/>
                <w:lang w:eastAsia="vi-VN"/>
              </w:rPr>
              <w:t>Nơi nhận:</w:t>
            </w:r>
            <w:r w:rsidRPr="00E76FBE">
              <w:rPr>
                <w:rFonts w:eastAsia="Times New Roman"/>
                <w:b/>
                <w:bCs/>
                <w:i/>
                <w:iCs/>
                <w:sz w:val="24"/>
                <w:szCs w:val="24"/>
                <w:lang w:eastAsia="vi-VN"/>
              </w:rPr>
              <w:br/>
            </w:r>
            <w:r w:rsidRPr="00E76FBE">
              <w:rPr>
                <w:rFonts w:eastAsia="Times New Roman"/>
                <w:sz w:val="22"/>
                <w:lang w:eastAsia="vi-VN"/>
              </w:rPr>
              <w:t>- Như Điều 3;</w:t>
            </w:r>
          </w:p>
          <w:p w:rsidR="00563598" w:rsidRPr="00E76FBE" w:rsidRDefault="00563598" w:rsidP="007B3FFF">
            <w:pPr>
              <w:spacing w:after="0" w:line="240" w:lineRule="auto"/>
              <w:rPr>
                <w:rFonts w:eastAsia="Times New Roman"/>
                <w:sz w:val="22"/>
                <w:lang w:eastAsia="vi-VN"/>
              </w:rPr>
            </w:pPr>
            <w:r w:rsidRPr="00E76FBE">
              <w:rPr>
                <w:rFonts w:eastAsia="Times New Roman"/>
                <w:noProof/>
                <w:sz w:val="22"/>
              </w:rPr>
              <mc:AlternateContent>
                <mc:Choice Requires="wps">
                  <w:drawing>
                    <wp:anchor distT="0" distB="0" distL="114300" distR="114300" simplePos="0" relativeHeight="251662336" behindDoc="0" locked="0" layoutInCell="1" allowOverlap="1" wp14:anchorId="3BF6736E" wp14:editId="78B715D4">
                      <wp:simplePos x="0" y="0"/>
                      <wp:positionH relativeFrom="column">
                        <wp:posOffset>2490470</wp:posOffset>
                      </wp:positionH>
                      <wp:positionV relativeFrom="paragraph">
                        <wp:posOffset>19685</wp:posOffset>
                      </wp:positionV>
                      <wp:extent cx="0" cy="950595"/>
                      <wp:effectExtent l="13970" t="10160" r="508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0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96.1pt;margin-top:1.55pt;width:0;height:7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"/>
                  </w:pict>
                </mc:Fallback>
              </mc:AlternateContent>
            </w:r>
            <w:r w:rsidRPr="00E76FBE">
              <w:rPr>
                <w:rFonts w:eastAsia="Times New Roman"/>
                <w:sz w:val="22"/>
                <w:lang w:eastAsia="vi-VN"/>
              </w:rPr>
              <w:t>- Văn phòng Chính phủ;</w:t>
            </w:r>
          </w:p>
          <w:p w:rsidR="00563598" w:rsidRPr="00E76FBE" w:rsidRDefault="00563598" w:rsidP="007B3FFF">
            <w:pPr>
              <w:spacing w:after="0" w:line="240" w:lineRule="auto"/>
              <w:rPr>
                <w:rFonts w:eastAsia="Times New Roman"/>
                <w:sz w:val="22"/>
                <w:lang w:eastAsia="vi-VN"/>
              </w:rPr>
            </w:pPr>
            <w:r w:rsidRPr="00E76FBE">
              <w:rPr>
                <w:rFonts w:eastAsia="Times New Roman"/>
                <w:sz w:val="22"/>
                <w:lang w:eastAsia="vi-VN"/>
              </w:rPr>
              <w:t>- Ban Chỉ đạo các CT TW</w:t>
            </w:r>
            <w:r>
              <w:rPr>
                <w:rFonts w:eastAsia="Times New Roman"/>
                <w:sz w:val="22"/>
                <w:lang w:eastAsia="vi-VN"/>
              </w:rPr>
              <w:t>;                             (B</w:t>
            </w:r>
            <w:r w:rsidRPr="00E76FBE">
              <w:rPr>
                <w:rFonts w:eastAsia="Times New Roman"/>
                <w:sz w:val="22"/>
                <w:lang w:eastAsia="vi-VN"/>
              </w:rPr>
              <w:t>áo cáo)</w:t>
            </w:r>
            <w:r w:rsidRPr="00E76FBE">
              <w:rPr>
                <w:rFonts w:eastAsia="Times New Roman"/>
                <w:sz w:val="22"/>
                <w:lang w:eastAsia="vi-VN"/>
              </w:rPr>
              <w:br/>
              <w:t>- Các Bộ, ngành: KHĐT, TC,TP, NNPTNT,</w:t>
            </w:r>
          </w:p>
          <w:p w:rsidR="00563598" w:rsidRPr="00E76FBE" w:rsidRDefault="00563598" w:rsidP="007B3FFF">
            <w:pPr>
              <w:spacing w:after="0" w:line="240" w:lineRule="auto"/>
              <w:rPr>
                <w:rFonts w:eastAsia="Times New Roman"/>
                <w:sz w:val="22"/>
                <w:lang w:eastAsia="vi-VN"/>
              </w:rPr>
            </w:pPr>
            <w:r w:rsidRPr="00E76FBE">
              <w:rPr>
                <w:rFonts w:eastAsia="Times New Roman"/>
                <w:sz w:val="22"/>
                <w:lang w:eastAsia="vi-VN"/>
              </w:rPr>
              <w:t>LĐTBXH, UBDT</w:t>
            </w:r>
            <w:proofErr w:type="gramStart"/>
            <w:r w:rsidRPr="00E76FBE">
              <w:rPr>
                <w:rFonts w:eastAsia="Times New Roman"/>
                <w:sz w:val="22"/>
                <w:lang w:eastAsia="vi-VN"/>
              </w:rPr>
              <w:t>;</w:t>
            </w:r>
            <w:proofErr w:type="gramEnd"/>
            <w:r w:rsidRPr="00E76FBE">
              <w:rPr>
                <w:rFonts w:eastAsia="Times New Roman"/>
                <w:sz w:val="22"/>
                <w:lang w:eastAsia="vi-VN"/>
              </w:rPr>
              <w:br/>
              <w:t>- TT. Tỉnh ủy, TT. HĐND tỉnh;</w:t>
            </w:r>
            <w:r w:rsidRPr="00E76FBE">
              <w:rPr>
                <w:rFonts w:eastAsia="Times New Roman"/>
                <w:sz w:val="22"/>
                <w:lang w:eastAsia="vi-VN"/>
              </w:rPr>
              <w:br/>
              <w:t>- Đoàn ĐBQH tỉnh;</w:t>
            </w:r>
            <w:r w:rsidRPr="00E76FBE">
              <w:rPr>
                <w:rFonts w:eastAsia="Times New Roman"/>
                <w:sz w:val="22"/>
                <w:lang w:eastAsia="vi-VN"/>
              </w:rPr>
              <w:br/>
              <w:t>- UBMTTQVN tỉnh;</w:t>
            </w:r>
            <w:r w:rsidRPr="00E76FBE">
              <w:rPr>
                <w:rFonts w:eastAsia="Times New Roman"/>
                <w:sz w:val="22"/>
                <w:lang w:eastAsia="vi-VN"/>
              </w:rPr>
              <w:br/>
              <w:t>- Chủ tịch, các PCT UBND tỉnh;</w:t>
            </w:r>
            <w:r w:rsidRPr="00E76FBE">
              <w:rPr>
                <w:rFonts w:eastAsia="Times New Roman"/>
                <w:sz w:val="22"/>
                <w:lang w:eastAsia="vi-VN"/>
              </w:rPr>
              <w:br/>
              <w:t>- Các TV BCĐ các CT của tỉnh;</w:t>
            </w:r>
            <w:r w:rsidRPr="00E76FBE">
              <w:rPr>
                <w:rFonts w:eastAsia="Times New Roman"/>
                <w:sz w:val="22"/>
                <w:lang w:eastAsia="vi-VN"/>
              </w:rPr>
              <w:br/>
              <w:t>- CVP, các PCVP UBND tỉnh;</w:t>
            </w:r>
            <w:r w:rsidRPr="00E76FBE">
              <w:rPr>
                <w:rFonts w:eastAsia="Times New Roman"/>
                <w:sz w:val="22"/>
                <w:lang w:eastAsia="vi-VN"/>
              </w:rPr>
              <w:br/>
              <w:t>- Sở Tư pháp;</w:t>
            </w:r>
          </w:p>
          <w:p w:rsidR="00563598" w:rsidRPr="00E76FBE" w:rsidRDefault="00563598" w:rsidP="007B3FFF">
            <w:pPr>
              <w:spacing w:after="0" w:line="240" w:lineRule="auto"/>
              <w:rPr>
                <w:rFonts w:eastAsia="MS Mincho"/>
                <w:sz w:val="22"/>
                <w:lang w:val="de-DE"/>
              </w:rPr>
            </w:pPr>
            <w:r w:rsidRPr="00E76FBE">
              <w:rPr>
                <w:rFonts w:eastAsia="MS Mincho"/>
                <w:sz w:val="22"/>
                <w:lang w:val="de-DE"/>
              </w:rPr>
              <w:t>- Công báo tỉnh; Cổng thông tin điện tử tỉnh;</w:t>
            </w:r>
          </w:p>
          <w:p w:rsidR="00563598" w:rsidRPr="00E76FBE" w:rsidRDefault="00563598" w:rsidP="007B3FFF">
            <w:pPr>
              <w:spacing w:after="0" w:line="240" w:lineRule="auto"/>
              <w:rPr>
                <w:rFonts w:eastAsia="Times New Roman"/>
                <w:sz w:val="24"/>
                <w:szCs w:val="24"/>
                <w:lang w:eastAsia="vi-VN"/>
              </w:rPr>
            </w:pPr>
            <w:r w:rsidRPr="00E76FBE">
              <w:rPr>
                <w:rFonts w:eastAsia="Times New Roman"/>
                <w:sz w:val="22"/>
                <w:lang w:eastAsia="vi-VN"/>
              </w:rPr>
              <w:t>- Lưu: VT.</w:t>
            </w:r>
          </w:p>
        </w:tc>
        <w:tc>
          <w:tcPr>
            <w:tcW w:w="4111" w:type="dxa"/>
            <w:shd w:val="clear" w:color="auto" w:fill="FFFFFF"/>
            <w:tcMar>
              <w:top w:w="0" w:type="dxa"/>
              <w:left w:w="108" w:type="dxa"/>
              <w:bottom w:w="0" w:type="dxa"/>
              <w:right w:w="108" w:type="dxa"/>
            </w:tcMar>
            <w:hideMark/>
          </w:tcPr>
          <w:p w:rsidR="003B6680" w:rsidRDefault="00563598" w:rsidP="007B3FFF">
            <w:pPr>
              <w:spacing w:after="0" w:line="240" w:lineRule="auto"/>
              <w:jc w:val="center"/>
              <w:rPr>
                <w:rFonts w:eastAsia="Times New Roman"/>
                <w:b/>
                <w:bCs/>
                <w:szCs w:val="28"/>
                <w:lang w:eastAsia="vi-VN"/>
              </w:rPr>
            </w:pPr>
            <w:r w:rsidRPr="00E76FBE">
              <w:rPr>
                <w:rFonts w:eastAsia="Times New Roman"/>
                <w:b/>
                <w:bCs/>
                <w:szCs w:val="28"/>
                <w:lang w:eastAsia="vi-VN"/>
              </w:rPr>
              <w:t>TM. ỦY BAN NHÂN DÂN</w:t>
            </w:r>
            <w:r w:rsidRPr="00E76FBE">
              <w:rPr>
                <w:rFonts w:eastAsia="Times New Roman"/>
                <w:b/>
                <w:bCs/>
                <w:szCs w:val="28"/>
                <w:lang w:eastAsia="vi-VN"/>
              </w:rPr>
              <w:br/>
              <w:t>CHỦ TỊCH</w:t>
            </w:r>
            <w:r w:rsidRPr="00E76FBE">
              <w:rPr>
                <w:rFonts w:eastAsia="Times New Roman"/>
                <w:b/>
                <w:bCs/>
                <w:szCs w:val="28"/>
                <w:lang w:eastAsia="vi-VN"/>
              </w:rPr>
              <w:br/>
            </w:r>
            <w:r w:rsidRPr="00E76FBE">
              <w:rPr>
                <w:rFonts w:eastAsia="Times New Roman"/>
                <w:b/>
                <w:bCs/>
                <w:szCs w:val="28"/>
                <w:lang w:eastAsia="vi-VN"/>
              </w:rPr>
              <w:br/>
            </w:r>
            <w:r w:rsidRPr="00E76FBE">
              <w:rPr>
                <w:rFonts w:eastAsia="Times New Roman"/>
                <w:b/>
                <w:bCs/>
                <w:szCs w:val="28"/>
                <w:lang w:eastAsia="vi-VN"/>
              </w:rPr>
              <w:br/>
            </w:r>
            <w:r w:rsidRPr="00E76FBE">
              <w:rPr>
                <w:rFonts w:eastAsia="Times New Roman"/>
                <w:b/>
                <w:bCs/>
                <w:szCs w:val="28"/>
                <w:lang w:eastAsia="vi-VN"/>
              </w:rPr>
              <w:br/>
            </w:r>
          </w:p>
          <w:p w:rsidR="003B6680" w:rsidRDefault="003B6680" w:rsidP="007B3FFF">
            <w:pPr>
              <w:spacing w:after="0" w:line="240" w:lineRule="auto"/>
              <w:jc w:val="center"/>
              <w:rPr>
                <w:rFonts w:eastAsia="Times New Roman"/>
                <w:b/>
                <w:bCs/>
                <w:szCs w:val="28"/>
                <w:lang w:eastAsia="vi-VN"/>
              </w:rPr>
            </w:pPr>
          </w:p>
          <w:p w:rsidR="003B6680" w:rsidRDefault="003B6680" w:rsidP="007B3FFF">
            <w:pPr>
              <w:spacing w:after="0" w:line="240" w:lineRule="auto"/>
              <w:jc w:val="center"/>
              <w:rPr>
                <w:rFonts w:eastAsia="Times New Roman"/>
                <w:b/>
                <w:bCs/>
                <w:szCs w:val="28"/>
                <w:lang w:eastAsia="vi-VN"/>
              </w:rPr>
            </w:pPr>
          </w:p>
          <w:p w:rsidR="00563598" w:rsidRPr="00E76FBE" w:rsidRDefault="003B6680" w:rsidP="007B3FFF">
            <w:pPr>
              <w:spacing w:after="0" w:line="240" w:lineRule="auto"/>
              <w:jc w:val="center"/>
              <w:rPr>
                <w:rFonts w:eastAsia="Times New Roman"/>
                <w:szCs w:val="28"/>
                <w:lang w:eastAsia="vi-VN"/>
              </w:rPr>
            </w:pPr>
            <w:r>
              <w:rPr>
                <w:rFonts w:eastAsia="Times New Roman"/>
                <w:b/>
                <w:bCs/>
                <w:szCs w:val="28"/>
                <w:lang w:eastAsia="vi-VN"/>
              </w:rPr>
              <w:t>Trịnh Việt Hùng</w:t>
            </w:r>
            <w:r w:rsidR="00563598" w:rsidRPr="00E76FBE">
              <w:rPr>
                <w:rFonts w:eastAsia="Times New Roman"/>
                <w:b/>
                <w:bCs/>
                <w:szCs w:val="28"/>
                <w:lang w:eastAsia="vi-VN"/>
              </w:rPr>
              <w:br/>
            </w:r>
            <w:r w:rsidR="00563598" w:rsidRPr="00E76FBE">
              <w:rPr>
                <w:rFonts w:eastAsia="Times New Roman"/>
                <w:b/>
                <w:bCs/>
                <w:szCs w:val="28"/>
                <w:lang w:eastAsia="vi-VN"/>
              </w:rPr>
              <w:br/>
            </w:r>
          </w:p>
        </w:tc>
      </w:tr>
    </w:tbl>
    <w:p w:rsidR="00464659" w:rsidRDefault="00464659">
      <w:pPr>
        <w:spacing w:after="0" w:line="240" w:lineRule="auto"/>
        <w:ind w:right="-476"/>
        <w:sectPr w:rsidR="00464659" w:rsidSect="00464659">
          <w:headerReference w:type="default" r:id="rId8"/>
          <w:pgSz w:w="12240" w:h="15840"/>
          <w:pgMar w:top="1134" w:right="1134" w:bottom="1134" w:left="1701" w:header="720" w:footer="720" w:gutter="0"/>
          <w:cols w:space="720"/>
          <w:titlePg/>
          <w:docGrid w:linePitch="381"/>
        </w:sectPr>
      </w:pPr>
    </w:p>
    <w:tbl>
      <w:tblPr>
        <w:tblW w:w="9199" w:type="dxa"/>
        <w:jc w:val="center"/>
        <w:tblLook w:val="01E0" w:firstRow="1" w:lastRow="1" w:firstColumn="1" w:lastColumn="1" w:noHBand="0" w:noVBand="0"/>
      </w:tblPr>
      <w:tblGrid>
        <w:gridCol w:w="3192"/>
        <w:gridCol w:w="6007"/>
      </w:tblGrid>
      <w:tr w:rsidR="0043699A" w:rsidRPr="0043699A" w:rsidTr="007B3FFF">
        <w:trPr>
          <w:trHeight w:val="1041"/>
          <w:jc w:val="center"/>
        </w:trPr>
        <w:tc>
          <w:tcPr>
            <w:tcW w:w="3192" w:type="dxa"/>
            <w:shd w:val="clear" w:color="auto" w:fill="auto"/>
          </w:tcPr>
          <w:p w:rsidR="0043699A" w:rsidRPr="0043699A" w:rsidRDefault="0043699A" w:rsidP="0043699A">
            <w:pPr>
              <w:spacing w:after="0" w:line="240" w:lineRule="auto"/>
              <w:jc w:val="center"/>
              <w:rPr>
                <w:b/>
                <w:sz w:val="26"/>
                <w:szCs w:val="26"/>
              </w:rPr>
            </w:pPr>
            <w:r w:rsidRPr="0043699A">
              <w:rPr>
                <w:b/>
                <w:sz w:val="26"/>
                <w:szCs w:val="26"/>
              </w:rPr>
              <w:lastRenderedPageBreak/>
              <w:t>ỦY BAN NHÂN DÂN</w:t>
            </w:r>
          </w:p>
          <w:p w:rsidR="0043699A" w:rsidRPr="0043699A" w:rsidRDefault="0043699A" w:rsidP="0043699A">
            <w:pPr>
              <w:spacing w:after="0" w:line="240" w:lineRule="auto"/>
              <w:jc w:val="center"/>
              <w:rPr>
                <w:b/>
              </w:rPr>
            </w:pPr>
            <w:r w:rsidRPr="0043699A">
              <w:rPr>
                <w:b/>
                <w:sz w:val="26"/>
                <w:szCs w:val="26"/>
              </w:rPr>
              <w:t xml:space="preserve">TỈNH </w:t>
            </w:r>
            <w:r>
              <w:rPr>
                <w:b/>
                <w:sz w:val="26"/>
                <w:szCs w:val="26"/>
              </w:rPr>
              <w:t>THÁI NGUYÊN</w:t>
            </w:r>
          </w:p>
          <w:p w:rsidR="0043699A" w:rsidRPr="0043699A" w:rsidRDefault="0043699A" w:rsidP="0043699A">
            <w:pPr>
              <w:jc w:val="center"/>
              <w:rPr>
                <w:b/>
                <w:bCs/>
              </w:rPr>
            </w:pPr>
            <w:r w:rsidRPr="0043699A">
              <w:rPr>
                <w:noProof/>
              </w:rPr>
              <mc:AlternateContent>
                <mc:Choice Requires="wps">
                  <w:drawing>
                    <wp:anchor distT="4294967295" distB="4294967295" distL="114300" distR="114300" simplePos="0" relativeHeight="251665408" behindDoc="0" locked="0" layoutInCell="1" allowOverlap="1" wp14:anchorId="7F489F8D" wp14:editId="201DD990">
                      <wp:simplePos x="0" y="0"/>
                      <wp:positionH relativeFrom="column">
                        <wp:posOffset>614680</wp:posOffset>
                      </wp:positionH>
                      <wp:positionV relativeFrom="paragraph">
                        <wp:posOffset>10160</wp:posOffset>
                      </wp:positionV>
                      <wp:extent cx="64135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48.4pt;margin-top:.8pt;width:50.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"/>
                  </w:pict>
                </mc:Fallback>
              </mc:AlternateContent>
            </w:r>
          </w:p>
        </w:tc>
        <w:tc>
          <w:tcPr>
            <w:tcW w:w="6007" w:type="dxa"/>
            <w:shd w:val="clear" w:color="auto" w:fill="auto"/>
          </w:tcPr>
          <w:p w:rsidR="0043699A" w:rsidRPr="0043699A" w:rsidRDefault="0043699A" w:rsidP="0043699A">
            <w:pPr>
              <w:spacing w:after="0" w:line="240" w:lineRule="auto"/>
              <w:jc w:val="center"/>
              <w:rPr>
                <w:b/>
                <w:bCs/>
                <w:sz w:val="26"/>
                <w:szCs w:val="26"/>
              </w:rPr>
            </w:pPr>
            <w:r w:rsidRPr="0043699A">
              <w:rPr>
                <w:b/>
                <w:bCs/>
                <w:sz w:val="26"/>
                <w:szCs w:val="26"/>
              </w:rPr>
              <w:t>CỘNG HÒA XÃ HỘI CHỦ NGHĨA VIỆT NAM</w:t>
            </w:r>
          </w:p>
          <w:p w:rsidR="0043699A" w:rsidRPr="0043699A" w:rsidRDefault="0043699A" w:rsidP="0043699A">
            <w:pPr>
              <w:spacing w:after="0" w:line="240" w:lineRule="auto"/>
              <w:jc w:val="center"/>
              <w:rPr>
                <w:b/>
                <w:bCs/>
              </w:rPr>
            </w:pPr>
            <w:r w:rsidRPr="0043699A">
              <w:rPr>
                <w:noProof/>
              </w:rPr>
              <mc:AlternateContent>
                <mc:Choice Requires="wps">
                  <w:drawing>
                    <wp:anchor distT="4294967295" distB="4294967295" distL="114300" distR="114300" simplePos="0" relativeHeight="251664384" behindDoc="0" locked="0" layoutInCell="1" allowOverlap="1" wp14:anchorId="34302E2C" wp14:editId="3768250D">
                      <wp:simplePos x="0" y="0"/>
                      <wp:positionH relativeFrom="column">
                        <wp:posOffset>692785</wp:posOffset>
                      </wp:positionH>
                      <wp:positionV relativeFrom="paragraph">
                        <wp:posOffset>185420</wp:posOffset>
                      </wp:positionV>
                      <wp:extent cx="2228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14.6pt" to="230.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"/>
                  </w:pict>
                </mc:Fallback>
              </mc:AlternateContent>
            </w:r>
            <w:r w:rsidRPr="0043699A">
              <w:rPr>
                <w:b/>
                <w:bCs/>
              </w:rPr>
              <w:t xml:space="preserve">Độc lập </w:t>
            </w:r>
            <w:r w:rsidRPr="0043699A">
              <w:rPr>
                <w:bCs/>
              </w:rPr>
              <w:t>-</w:t>
            </w:r>
            <w:r w:rsidRPr="0043699A">
              <w:rPr>
                <w:b/>
                <w:bCs/>
              </w:rPr>
              <w:t xml:space="preserve"> Tự do </w:t>
            </w:r>
            <w:r w:rsidRPr="0043699A">
              <w:rPr>
                <w:bCs/>
              </w:rPr>
              <w:t>-</w:t>
            </w:r>
            <w:r w:rsidRPr="0043699A">
              <w:rPr>
                <w:b/>
                <w:bCs/>
              </w:rPr>
              <w:t xml:space="preserve"> Hạnh phúc</w:t>
            </w:r>
          </w:p>
          <w:p w:rsidR="0043699A" w:rsidRPr="0043699A" w:rsidRDefault="0043699A" w:rsidP="0043699A">
            <w:pPr>
              <w:jc w:val="center"/>
              <w:rPr>
                <w:i/>
                <w:szCs w:val="26"/>
              </w:rPr>
            </w:pPr>
          </w:p>
        </w:tc>
      </w:tr>
    </w:tbl>
    <w:p w:rsidR="0043699A" w:rsidRPr="0043699A" w:rsidRDefault="0043699A" w:rsidP="0043699A">
      <w:pPr>
        <w:shd w:val="clear" w:color="auto" w:fill="FFFFFF"/>
        <w:spacing w:after="0" w:line="240" w:lineRule="auto"/>
        <w:jc w:val="center"/>
        <w:rPr>
          <w:rFonts w:eastAsia="Times New Roman"/>
          <w:szCs w:val="28"/>
          <w:lang w:eastAsia="vi-VN"/>
        </w:rPr>
      </w:pPr>
      <w:r w:rsidRPr="0043699A">
        <w:rPr>
          <w:rFonts w:eastAsia="Times New Roman"/>
          <w:b/>
          <w:bCs/>
          <w:szCs w:val="28"/>
          <w:lang w:eastAsia="vi-VN"/>
        </w:rPr>
        <w:t>QUY ĐỊNH</w:t>
      </w:r>
    </w:p>
    <w:p w:rsidR="0043699A" w:rsidRPr="0043699A" w:rsidRDefault="0043699A" w:rsidP="0043699A">
      <w:pPr>
        <w:shd w:val="clear" w:color="auto" w:fill="FFFFFF"/>
        <w:spacing w:after="0" w:line="240" w:lineRule="auto"/>
        <w:jc w:val="center"/>
        <w:rPr>
          <w:rFonts w:eastAsia="Times New Roman"/>
          <w:spacing w:val="-4"/>
          <w:szCs w:val="28"/>
          <w:lang w:eastAsia="vi-VN"/>
        </w:rPr>
      </w:pPr>
      <w:r w:rsidRPr="0043699A">
        <w:rPr>
          <w:rFonts w:eastAsia="Times New Roman" w:cs="Times New Roman"/>
          <w:b/>
          <w:spacing w:val="-4"/>
          <w:szCs w:val="28"/>
        </w:rPr>
        <w:t xml:space="preserve">Cơ chế quay vòng một phần vốn hỗ trợ để luân chuyển trong cộng đồng </w:t>
      </w:r>
      <w:proofErr w:type="gramStart"/>
      <w:r w:rsidRPr="0043699A">
        <w:rPr>
          <w:rFonts w:eastAsia="Times New Roman" w:cs="Times New Roman"/>
          <w:b/>
          <w:spacing w:val="-4"/>
          <w:szCs w:val="28"/>
        </w:rPr>
        <w:t>theo</w:t>
      </w:r>
      <w:proofErr w:type="gramEnd"/>
      <w:r w:rsidRPr="0043699A">
        <w:rPr>
          <w:rFonts w:eastAsia="Times New Roman" w:cs="Times New Roman"/>
          <w:b/>
          <w:spacing w:val="-4"/>
          <w:szCs w:val="28"/>
        </w:rPr>
        <w:t xml:space="preserve"> từng dự án thuộc các chương trình mục tiêu quốc gia giai đoạn 2021-2025 trên địa bàn tỉnh </w:t>
      </w:r>
      <w:r>
        <w:rPr>
          <w:rFonts w:eastAsia="Times New Roman" w:cs="Times New Roman"/>
          <w:b/>
          <w:spacing w:val="-4"/>
          <w:szCs w:val="28"/>
        </w:rPr>
        <w:t>Thái Nguyên</w:t>
      </w:r>
    </w:p>
    <w:p w:rsidR="003E3136" w:rsidRDefault="0043699A" w:rsidP="0043699A">
      <w:pPr>
        <w:shd w:val="clear" w:color="auto" w:fill="FFFFFF"/>
        <w:spacing w:after="0" w:line="288" w:lineRule="auto"/>
        <w:jc w:val="center"/>
        <w:rPr>
          <w:rFonts w:eastAsia="Times New Roman"/>
          <w:i/>
          <w:iCs/>
          <w:szCs w:val="28"/>
          <w:lang w:eastAsia="vi-VN"/>
        </w:rPr>
      </w:pPr>
      <w:r w:rsidRPr="0043699A">
        <w:rPr>
          <w:rFonts w:eastAsia="Times New Roman"/>
          <w:i/>
          <w:iCs/>
          <w:szCs w:val="28"/>
          <w:lang w:eastAsia="vi-VN"/>
        </w:rPr>
        <w:t xml:space="preserve">(Ban hành kèm </w:t>
      </w:r>
      <w:proofErr w:type="gramStart"/>
      <w:r w:rsidRPr="0043699A">
        <w:rPr>
          <w:rFonts w:eastAsia="Times New Roman"/>
          <w:i/>
          <w:iCs/>
          <w:szCs w:val="28"/>
          <w:lang w:eastAsia="vi-VN"/>
        </w:rPr>
        <w:t>theo</w:t>
      </w:r>
      <w:proofErr w:type="gramEnd"/>
      <w:r w:rsidRPr="0043699A">
        <w:rPr>
          <w:rFonts w:eastAsia="Times New Roman"/>
          <w:i/>
          <w:iCs/>
          <w:szCs w:val="28"/>
          <w:lang w:eastAsia="vi-VN"/>
        </w:rPr>
        <w:t xml:space="preserve"> Quyết định số        </w:t>
      </w:r>
      <w:r w:rsidR="003E3136">
        <w:rPr>
          <w:rFonts w:eastAsia="Times New Roman"/>
          <w:i/>
          <w:iCs/>
          <w:szCs w:val="28"/>
          <w:lang w:eastAsia="vi-VN"/>
        </w:rPr>
        <w:t>/2022/QĐ-UBND ngày     /     /2022</w:t>
      </w:r>
    </w:p>
    <w:p w:rsidR="0043699A" w:rsidRPr="0043699A" w:rsidRDefault="0043699A" w:rsidP="0043699A">
      <w:pPr>
        <w:shd w:val="clear" w:color="auto" w:fill="FFFFFF"/>
        <w:spacing w:after="0" w:line="288" w:lineRule="auto"/>
        <w:jc w:val="center"/>
        <w:rPr>
          <w:rFonts w:eastAsia="Times New Roman"/>
          <w:szCs w:val="28"/>
          <w:lang w:eastAsia="vi-VN"/>
        </w:rPr>
      </w:pPr>
      <w:proofErr w:type="gramStart"/>
      <w:r w:rsidRPr="0043699A">
        <w:rPr>
          <w:rFonts w:eastAsia="Times New Roman"/>
          <w:i/>
          <w:iCs/>
          <w:szCs w:val="28"/>
          <w:lang w:eastAsia="vi-VN"/>
        </w:rPr>
        <w:t>của</w:t>
      </w:r>
      <w:proofErr w:type="gramEnd"/>
      <w:r w:rsidRPr="0043699A">
        <w:rPr>
          <w:rFonts w:eastAsia="Times New Roman"/>
          <w:i/>
          <w:iCs/>
          <w:szCs w:val="28"/>
          <w:lang w:eastAsia="vi-VN"/>
        </w:rPr>
        <w:t xml:space="preserve"> </w:t>
      </w:r>
      <w:r>
        <w:rPr>
          <w:rFonts w:eastAsia="Times New Roman"/>
          <w:i/>
          <w:iCs/>
          <w:szCs w:val="28"/>
          <w:lang w:eastAsia="vi-VN"/>
        </w:rPr>
        <w:t>UBND</w:t>
      </w:r>
      <w:r w:rsidRPr="0043699A">
        <w:rPr>
          <w:rFonts w:eastAsia="Times New Roman"/>
          <w:i/>
          <w:iCs/>
          <w:szCs w:val="28"/>
          <w:lang w:eastAsia="vi-VN"/>
        </w:rPr>
        <w:t xml:space="preserve"> tỉnh </w:t>
      </w:r>
      <w:r>
        <w:rPr>
          <w:rFonts w:eastAsia="Times New Roman"/>
          <w:i/>
          <w:iCs/>
          <w:szCs w:val="28"/>
          <w:lang w:eastAsia="vi-VN"/>
        </w:rPr>
        <w:t>Thái Nguyên</w:t>
      </w:r>
      <w:r w:rsidRPr="0043699A">
        <w:rPr>
          <w:rFonts w:eastAsia="Times New Roman"/>
          <w:i/>
          <w:iCs/>
          <w:szCs w:val="28"/>
          <w:lang w:eastAsia="vi-VN"/>
        </w:rPr>
        <w:t>)</w:t>
      </w:r>
    </w:p>
    <w:p w:rsidR="0043699A" w:rsidRPr="0043699A" w:rsidRDefault="0043699A" w:rsidP="0043699A">
      <w:pPr>
        <w:shd w:val="clear" w:color="auto" w:fill="FFFFFF"/>
        <w:spacing w:after="0" w:line="234" w:lineRule="atLeast"/>
        <w:rPr>
          <w:rFonts w:eastAsia="Times New Roman" w:cs="Times New Roman"/>
          <w:b/>
          <w:bCs/>
          <w:szCs w:val="28"/>
        </w:rPr>
      </w:pPr>
      <w:bookmarkStart w:id="6" w:name="chuong_1"/>
    </w:p>
    <w:p w:rsidR="0043699A" w:rsidRPr="0043699A" w:rsidRDefault="0043699A" w:rsidP="0043699A">
      <w:pPr>
        <w:shd w:val="clear" w:color="auto" w:fill="FFFFFF"/>
        <w:spacing w:after="0" w:line="234" w:lineRule="atLeast"/>
        <w:jc w:val="center"/>
        <w:rPr>
          <w:rFonts w:eastAsia="Times New Roman" w:cs="Times New Roman"/>
          <w:szCs w:val="28"/>
        </w:rPr>
      </w:pPr>
      <w:r w:rsidRPr="0043699A">
        <w:rPr>
          <w:rFonts w:eastAsia="Times New Roman" w:cs="Times New Roman"/>
          <w:b/>
          <w:bCs/>
          <w:szCs w:val="28"/>
          <w:lang w:val="vi-VN"/>
        </w:rPr>
        <w:t>Chương I</w:t>
      </w:r>
      <w:bookmarkEnd w:id="6"/>
    </w:p>
    <w:p w:rsidR="0043699A" w:rsidRPr="0043699A" w:rsidRDefault="0043699A" w:rsidP="002D59EB">
      <w:pPr>
        <w:shd w:val="clear" w:color="auto" w:fill="FFFFFF"/>
        <w:spacing w:before="60" w:after="60" w:line="271" w:lineRule="auto"/>
        <w:jc w:val="center"/>
        <w:rPr>
          <w:rFonts w:eastAsia="Times New Roman" w:cs="Times New Roman"/>
          <w:b/>
          <w:bCs/>
          <w:szCs w:val="28"/>
          <w:lang w:val="vi-VN"/>
        </w:rPr>
      </w:pPr>
      <w:bookmarkStart w:id="7" w:name="chuong_1_name"/>
      <w:r w:rsidRPr="0043699A">
        <w:rPr>
          <w:rFonts w:eastAsia="Times New Roman" w:cs="Times New Roman"/>
          <w:b/>
          <w:bCs/>
          <w:szCs w:val="28"/>
          <w:lang w:val="vi-VN"/>
        </w:rPr>
        <w:t>QUY ĐỊNH CHUNG</w:t>
      </w:r>
      <w:bookmarkEnd w:id="7"/>
    </w:p>
    <w:p w:rsidR="0043699A" w:rsidRPr="0043699A" w:rsidRDefault="0043699A" w:rsidP="0043699A">
      <w:pPr>
        <w:shd w:val="clear" w:color="auto" w:fill="FFFFFF"/>
        <w:spacing w:after="0" w:line="234" w:lineRule="atLeast"/>
        <w:jc w:val="both"/>
        <w:rPr>
          <w:rFonts w:eastAsia="Times New Roman" w:cs="Times New Roman"/>
          <w:szCs w:val="28"/>
        </w:rPr>
      </w:pPr>
      <w:bookmarkStart w:id="8" w:name="dieu_1_1"/>
      <w:r w:rsidRPr="0043699A">
        <w:rPr>
          <w:rFonts w:eastAsia="Times New Roman" w:cs="Times New Roman"/>
          <w:b/>
          <w:bCs/>
          <w:szCs w:val="28"/>
        </w:rPr>
        <w:tab/>
      </w:r>
      <w:r w:rsidRPr="0043699A">
        <w:rPr>
          <w:rFonts w:eastAsia="Times New Roman" w:cs="Times New Roman"/>
          <w:b/>
          <w:bCs/>
          <w:szCs w:val="28"/>
          <w:lang w:val="vi-VN"/>
        </w:rPr>
        <w:t>Điều 1. Phạm vi điều chỉnh</w:t>
      </w:r>
      <w:bookmarkEnd w:id="8"/>
    </w:p>
    <w:p w:rsidR="0043699A" w:rsidRPr="0043699A" w:rsidRDefault="0043699A" w:rsidP="0043699A">
      <w:pPr>
        <w:spacing w:before="60" w:after="60" w:line="271" w:lineRule="auto"/>
        <w:ind w:right="15" w:firstLine="720"/>
        <w:jc w:val="both"/>
        <w:rPr>
          <w:rFonts w:eastAsia="Times New Roman" w:cs="Times New Roman"/>
          <w:szCs w:val="28"/>
          <w:lang w:val="nl-NL" w:eastAsia="x-none"/>
        </w:rPr>
      </w:pPr>
      <w:r w:rsidRPr="0043699A">
        <w:rPr>
          <w:rFonts w:eastAsia="Times New Roman" w:cs="Times New Roman"/>
          <w:szCs w:val="28"/>
          <w:lang w:val="nl-NL" w:eastAsia="x-none"/>
        </w:rPr>
        <w:t xml:space="preserve">Quy định </w:t>
      </w:r>
      <w:bookmarkStart w:id="9" w:name="dieu_2_1"/>
      <w:r w:rsidRPr="0043699A">
        <w:rPr>
          <w:rFonts w:eastAsia="Times New Roman" w:cs="Times New Roman"/>
          <w:szCs w:val="28"/>
          <w:lang w:val="nl-NL" w:eastAsia="x-none"/>
        </w:rPr>
        <w:t xml:space="preserve">cơ chế quay vòng một phần vốn hỗ trợ để luân chuyển trong cộng đồng theo từng dự án thuộc các chương trình mục tiêu quốc gia giai đoạn 2021-2025 trên địa bàn tỉnh </w:t>
      </w:r>
      <w:r>
        <w:rPr>
          <w:rFonts w:eastAsia="Times New Roman" w:cs="Times New Roman"/>
          <w:szCs w:val="28"/>
          <w:lang w:val="nl-NL" w:eastAsia="x-none"/>
        </w:rPr>
        <w:t>Thái Nguyên</w:t>
      </w:r>
      <w:r w:rsidRPr="0043699A">
        <w:rPr>
          <w:rFonts w:eastAsia="Times New Roman" w:cs="Times New Roman"/>
          <w:szCs w:val="28"/>
          <w:lang w:val="nl-NL" w:eastAsia="x-none"/>
        </w:rPr>
        <w:t xml:space="preserve"> được cấp có thẩm quyền phê duyệt.</w:t>
      </w:r>
    </w:p>
    <w:p w:rsidR="0043699A" w:rsidRPr="0043699A" w:rsidRDefault="0043699A" w:rsidP="0043699A">
      <w:pPr>
        <w:shd w:val="clear" w:color="auto" w:fill="FFFFFF"/>
        <w:spacing w:before="60" w:after="60" w:line="271" w:lineRule="auto"/>
        <w:jc w:val="both"/>
        <w:rPr>
          <w:rFonts w:eastAsia="Times New Roman" w:cs="Times New Roman"/>
          <w:szCs w:val="28"/>
        </w:rPr>
      </w:pPr>
      <w:r w:rsidRPr="0043699A">
        <w:rPr>
          <w:rFonts w:eastAsia="Times New Roman" w:cs="Times New Roman"/>
          <w:b/>
          <w:bCs/>
          <w:szCs w:val="28"/>
        </w:rPr>
        <w:tab/>
      </w:r>
      <w:r w:rsidRPr="0043699A">
        <w:rPr>
          <w:rFonts w:eastAsia="Times New Roman" w:cs="Times New Roman"/>
          <w:b/>
          <w:bCs/>
          <w:szCs w:val="28"/>
          <w:lang w:val="vi-VN"/>
        </w:rPr>
        <w:t>Điều 2. Đối tượng áp dụng</w:t>
      </w:r>
      <w:bookmarkEnd w:id="9"/>
    </w:p>
    <w:p w:rsidR="0043699A" w:rsidRPr="0043699A" w:rsidRDefault="0043699A" w:rsidP="0043699A">
      <w:pPr>
        <w:spacing w:before="60" w:after="60" w:line="271" w:lineRule="auto"/>
        <w:ind w:right="15" w:firstLine="720"/>
        <w:jc w:val="both"/>
        <w:rPr>
          <w:rFonts w:eastAsia="Times New Roman" w:cs="Times New Roman"/>
          <w:szCs w:val="28"/>
          <w:lang w:val="nl-NL" w:eastAsia="x-none"/>
        </w:rPr>
      </w:pPr>
      <w:bookmarkStart w:id="10" w:name="dieu_3_1"/>
      <w:bookmarkStart w:id="11" w:name="chuong_2"/>
      <w:bookmarkEnd w:id="10"/>
      <w:r w:rsidRPr="0043699A">
        <w:rPr>
          <w:rFonts w:eastAsia="Times New Roman" w:cs="Times New Roman"/>
          <w:szCs w:val="28"/>
          <w:lang w:val="nl-NL" w:eastAsia="x-none"/>
        </w:rPr>
        <w:t xml:space="preserve">Các cơ quan, đơn vị, tổ chức, cá nhân tham gia hoặc có liên quan trong quản lý, sử dụng nguồn vốn sự nghiệp hỗ trợ phát triển sản xuất cộng đồng thuộc các Chương trình mục tiêu quốc gia giai đoạn 2021-2025 trên địa bàn tỉnh </w:t>
      </w:r>
      <w:r>
        <w:rPr>
          <w:rFonts w:eastAsia="Times New Roman" w:cs="Times New Roman"/>
          <w:szCs w:val="28"/>
          <w:lang w:val="nl-NL" w:eastAsia="x-none"/>
        </w:rPr>
        <w:t>Thái Nguyên</w:t>
      </w:r>
      <w:r w:rsidRPr="0043699A">
        <w:rPr>
          <w:rFonts w:eastAsia="Times New Roman" w:cs="Times New Roman"/>
          <w:szCs w:val="28"/>
          <w:lang w:val="nl-NL" w:eastAsia="x-none"/>
        </w:rPr>
        <w:t>.</w:t>
      </w:r>
    </w:p>
    <w:p w:rsidR="0043699A" w:rsidRPr="0043699A" w:rsidRDefault="0043699A" w:rsidP="0043699A">
      <w:pPr>
        <w:spacing w:before="60" w:after="60" w:line="271" w:lineRule="auto"/>
        <w:jc w:val="center"/>
        <w:rPr>
          <w:rFonts w:eastAsia="Times New Roman" w:cs="Times New Roman"/>
          <w:szCs w:val="28"/>
        </w:rPr>
      </w:pPr>
      <w:r w:rsidRPr="0043699A">
        <w:rPr>
          <w:rFonts w:eastAsia="Times New Roman" w:cs="Times New Roman"/>
          <w:b/>
          <w:bCs/>
          <w:szCs w:val="28"/>
          <w:lang w:val="vi-VN"/>
        </w:rPr>
        <w:t>Chương II</w:t>
      </w:r>
      <w:bookmarkEnd w:id="11"/>
    </w:p>
    <w:p w:rsidR="0043699A" w:rsidRPr="0043699A" w:rsidRDefault="0043699A" w:rsidP="0043699A">
      <w:pPr>
        <w:shd w:val="clear" w:color="auto" w:fill="FFFFFF"/>
        <w:spacing w:before="60" w:after="60" w:line="271" w:lineRule="auto"/>
        <w:jc w:val="center"/>
        <w:rPr>
          <w:rFonts w:eastAsia="Times New Roman" w:cs="Times New Roman"/>
          <w:b/>
          <w:bCs/>
          <w:szCs w:val="28"/>
        </w:rPr>
      </w:pPr>
      <w:bookmarkStart w:id="12" w:name="chuong_2_name"/>
      <w:r w:rsidRPr="0043699A">
        <w:rPr>
          <w:rFonts w:eastAsia="Times New Roman" w:cs="Times New Roman"/>
          <w:b/>
          <w:bCs/>
          <w:szCs w:val="28"/>
          <w:lang w:val="vi-VN"/>
        </w:rPr>
        <w:t>QUY ĐỊNH CỤ THỂ</w:t>
      </w:r>
      <w:bookmarkEnd w:id="12"/>
    </w:p>
    <w:p w:rsidR="00360685" w:rsidRPr="00360685" w:rsidRDefault="00360685" w:rsidP="00360685">
      <w:pPr>
        <w:shd w:val="clear" w:color="auto" w:fill="FFFFFF"/>
        <w:spacing w:before="60" w:after="60" w:line="271" w:lineRule="auto"/>
        <w:ind w:firstLine="720"/>
        <w:jc w:val="both"/>
        <w:rPr>
          <w:rFonts w:eastAsia="Times New Roman" w:cs="Times New Roman"/>
          <w:b/>
          <w:bCs/>
          <w:szCs w:val="28"/>
          <w:lang w:val="vi-VN"/>
        </w:rPr>
      </w:pPr>
      <w:r w:rsidRPr="00360685">
        <w:rPr>
          <w:rFonts w:eastAsia="Times New Roman" w:cs="Times New Roman"/>
          <w:b/>
          <w:bCs/>
          <w:szCs w:val="28"/>
          <w:lang w:val="vi-VN"/>
        </w:rPr>
        <w:t>Điều 3. Hình thức, tỷ lệ quay vòng và thời gian thu hồi kinh phí quay vòng</w:t>
      </w:r>
    </w:p>
    <w:p w:rsidR="00360685" w:rsidRPr="00E76FBE" w:rsidRDefault="00360685" w:rsidP="00360685">
      <w:pPr>
        <w:shd w:val="clear" w:color="auto" w:fill="FFFFFF"/>
        <w:spacing w:before="60" w:after="60" w:line="271" w:lineRule="auto"/>
        <w:jc w:val="both"/>
        <w:rPr>
          <w:rFonts w:eastAsia="Times New Roman" w:cs="Times New Roman"/>
          <w:bCs/>
          <w:szCs w:val="28"/>
        </w:rPr>
      </w:pPr>
      <w:r w:rsidRPr="00E76FBE">
        <w:rPr>
          <w:rFonts w:eastAsia="Times New Roman" w:cs="Times New Roman"/>
          <w:bCs/>
          <w:szCs w:val="28"/>
        </w:rPr>
        <w:tab/>
        <w:t xml:space="preserve">1. Hình thức </w:t>
      </w:r>
      <w:proofErr w:type="gramStart"/>
      <w:r w:rsidRPr="00E76FBE">
        <w:rPr>
          <w:rFonts w:eastAsia="Times New Roman" w:cs="Times New Roman"/>
          <w:bCs/>
          <w:szCs w:val="28"/>
        </w:rPr>
        <w:t>thu</w:t>
      </w:r>
      <w:proofErr w:type="gramEnd"/>
      <w:r w:rsidRPr="00E76FBE">
        <w:rPr>
          <w:rFonts w:eastAsia="Times New Roman" w:cs="Times New Roman"/>
          <w:bCs/>
          <w:szCs w:val="28"/>
        </w:rPr>
        <w:t xml:space="preserve"> hồi để quay vòng: Bằng tiền mặt.</w:t>
      </w:r>
    </w:p>
    <w:p w:rsidR="00360685" w:rsidRPr="00E76FBE" w:rsidRDefault="00360685" w:rsidP="00360685">
      <w:pPr>
        <w:shd w:val="clear" w:color="auto" w:fill="FFFFFF"/>
        <w:spacing w:before="60" w:after="60" w:line="271" w:lineRule="auto"/>
        <w:jc w:val="both"/>
        <w:rPr>
          <w:rFonts w:eastAsia="Times New Roman" w:cs="Times New Roman"/>
          <w:bCs/>
          <w:szCs w:val="28"/>
        </w:rPr>
      </w:pPr>
      <w:r w:rsidRPr="00E76FBE">
        <w:rPr>
          <w:rFonts w:eastAsia="Times New Roman" w:cs="Times New Roman"/>
          <w:bCs/>
          <w:szCs w:val="28"/>
        </w:rPr>
        <w:tab/>
        <w:t>2. Tỷ lệ quay vòng (</w:t>
      </w:r>
      <w:r w:rsidRPr="00E76FBE">
        <w:rPr>
          <w:rFonts w:eastAsia="Times New Roman" w:cs="Times New Roman"/>
          <w:bCs/>
          <w:i/>
          <w:szCs w:val="28"/>
        </w:rPr>
        <w:t xml:space="preserve">Tỷ lệ </w:t>
      </w:r>
      <w:proofErr w:type="gramStart"/>
      <w:r w:rsidRPr="00E76FBE">
        <w:rPr>
          <w:rFonts w:eastAsia="Times New Roman" w:cs="Times New Roman"/>
          <w:bCs/>
          <w:i/>
          <w:szCs w:val="28"/>
        </w:rPr>
        <w:t>thu</w:t>
      </w:r>
      <w:proofErr w:type="gramEnd"/>
      <w:r w:rsidRPr="00E76FBE">
        <w:rPr>
          <w:rFonts w:eastAsia="Times New Roman" w:cs="Times New Roman"/>
          <w:bCs/>
          <w:i/>
          <w:szCs w:val="28"/>
        </w:rPr>
        <w:t xml:space="preserve"> hồi theo số vốn ngân sách nhà nước hỗ trợ để thực hiện dự án</w:t>
      </w:r>
      <w:r w:rsidRPr="00E76FBE">
        <w:rPr>
          <w:rFonts w:eastAsia="Times New Roman" w:cs="Times New Roman"/>
          <w:bCs/>
          <w:szCs w:val="28"/>
        </w:rPr>
        <w:t>).</w:t>
      </w:r>
    </w:p>
    <w:p w:rsidR="00360685" w:rsidRPr="00E76FBE" w:rsidRDefault="00360685" w:rsidP="00360685">
      <w:pPr>
        <w:shd w:val="clear" w:color="auto" w:fill="FFFFFF"/>
        <w:spacing w:before="60" w:after="60" w:line="271" w:lineRule="auto"/>
        <w:ind w:firstLine="720"/>
        <w:jc w:val="both"/>
      </w:pPr>
      <w:r w:rsidRPr="00E76FBE">
        <w:rPr>
          <w:rFonts w:eastAsia="Times New Roman" w:cs="Times New Roman"/>
          <w:bCs/>
          <w:szCs w:val="28"/>
        </w:rPr>
        <w:t>2.1.</w:t>
      </w:r>
      <w:r w:rsidRPr="00E76FBE">
        <w:t xml:space="preserve"> Đối với dự án thực hiện trên địa bàn đặc biệt khó khăn: Tỷ lệ </w:t>
      </w:r>
      <w:proofErr w:type="gramStart"/>
      <w:r w:rsidRPr="00E76FBE">
        <w:t>thu</w:t>
      </w:r>
      <w:proofErr w:type="gramEnd"/>
      <w:r w:rsidRPr="00E76FBE">
        <w:t xml:space="preserve"> hồi vốn từ </w:t>
      </w:r>
      <w:r w:rsidR="00AC6148">
        <w:t>10</w:t>
      </w:r>
      <w:r w:rsidRPr="00E76FBE">
        <w:t>% tổng kinh phí ngân sách nhà nước hỗ trợ cho đối tượng tham gia dự án thuộc diện hỗ trợ theo quy định.</w:t>
      </w:r>
    </w:p>
    <w:p w:rsidR="00360685" w:rsidRPr="00E76FBE" w:rsidRDefault="00360685" w:rsidP="00360685">
      <w:pPr>
        <w:shd w:val="clear" w:color="auto" w:fill="FFFFFF"/>
        <w:spacing w:before="60" w:after="60" w:line="271" w:lineRule="auto"/>
        <w:jc w:val="both"/>
      </w:pPr>
      <w:r w:rsidRPr="00E76FBE">
        <w:tab/>
        <w:t xml:space="preserve">2.2. Đối với dự án thực hiện trên địa bàn khó khăn: Tỷ lệ </w:t>
      </w:r>
      <w:proofErr w:type="gramStart"/>
      <w:r w:rsidRPr="00E76FBE">
        <w:t>thu</w:t>
      </w:r>
      <w:proofErr w:type="gramEnd"/>
      <w:r w:rsidRPr="00E76FBE">
        <w:t xml:space="preserve"> hồi vốn từ </w:t>
      </w:r>
      <w:r w:rsidR="00AC6148">
        <w:t>15</w:t>
      </w:r>
      <w:r w:rsidRPr="00E76FBE">
        <w:t>% tổng kinh phí ngân sách nhà nước hỗ trợ cho đối tượng tham gia dự án thuộc diện hỗ trợ theo quy định.</w:t>
      </w:r>
    </w:p>
    <w:p w:rsidR="00360685" w:rsidRPr="00E76FBE" w:rsidRDefault="0031334A" w:rsidP="00360685">
      <w:pPr>
        <w:shd w:val="clear" w:color="auto" w:fill="FFFFFF"/>
        <w:spacing w:before="60" w:after="60" w:line="271" w:lineRule="auto"/>
        <w:ind w:firstLine="720"/>
        <w:jc w:val="both"/>
      </w:pPr>
      <w:r>
        <w:lastRenderedPageBreak/>
        <w:t>2.3.</w:t>
      </w:r>
      <w:bookmarkStart w:id="13" w:name="_GoBack"/>
      <w:bookmarkEnd w:id="13"/>
      <w:r w:rsidR="00360685" w:rsidRPr="00E76FBE">
        <w:t xml:space="preserve"> Đối với dự án thực hiện trên địa bàn còn lại: Tỷ lệ thu hồi vốn từ </w:t>
      </w:r>
      <w:r w:rsidR="00AC6148">
        <w:t>20</w:t>
      </w:r>
      <w:r w:rsidR="00360685" w:rsidRPr="00E76FBE">
        <w:t>% tổng kinh phí ngân sách nhà nước hỗ trợ cho đối tượng tham gia dự án thuộc diện hỗ trợ theo quy định.</w:t>
      </w:r>
    </w:p>
    <w:p w:rsidR="00360685" w:rsidRPr="00E76FBE" w:rsidRDefault="00360685" w:rsidP="00360685">
      <w:pPr>
        <w:spacing w:before="60" w:after="60" w:line="271" w:lineRule="auto"/>
        <w:ind w:firstLine="720"/>
        <w:jc w:val="both"/>
        <w:rPr>
          <w:spacing w:val="-4"/>
          <w:lang w:val="nl-NL"/>
        </w:rPr>
      </w:pPr>
      <w:r w:rsidRPr="00E76FBE">
        <w:rPr>
          <w:spacing w:val="-4"/>
          <w:lang w:val="nl-NL"/>
        </w:rPr>
        <w:t>3. Thời gian thu hồi: Tối đa không quá 03 tháng kể từ khi kết thúc dự án.</w:t>
      </w:r>
    </w:p>
    <w:p w:rsidR="00360685" w:rsidRDefault="00360685" w:rsidP="00360685">
      <w:pPr>
        <w:shd w:val="clear" w:color="auto" w:fill="FFFFFF"/>
        <w:spacing w:before="60" w:after="60" w:line="271" w:lineRule="auto"/>
        <w:jc w:val="both"/>
        <w:rPr>
          <w:rFonts w:eastAsia="Times New Roman" w:cs="Times New Roman"/>
          <w:bCs/>
          <w:szCs w:val="28"/>
        </w:rPr>
      </w:pPr>
      <w:r w:rsidRPr="00E76FBE">
        <w:rPr>
          <w:rFonts w:eastAsia="Times New Roman" w:cs="Times New Roman"/>
          <w:bCs/>
          <w:szCs w:val="28"/>
        </w:rPr>
        <w:tab/>
        <w:t>4.</w:t>
      </w:r>
      <w:r w:rsidRPr="00E76FBE">
        <w:rPr>
          <w:rFonts w:eastAsia="Times New Roman" w:cs="Times New Roman"/>
          <w:b/>
          <w:bCs/>
          <w:szCs w:val="28"/>
        </w:rPr>
        <w:t xml:space="preserve"> </w:t>
      </w:r>
      <w:r w:rsidRPr="00E76FBE">
        <w:rPr>
          <w:rFonts w:eastAsia="Times New Roman" w:cs="Times New Roman"/>
          <w:bCs/>
          <w:szCs w:val="28"/>
        </w:rPr>
        <w:t xml:space="preserve">Tỷ lệ quay vòng, thời gian </w:t>
      </w:r>
      <w:proofErr w:type="gramStart"/>
      <w:r w:rsidRPr="00E76FBE">
        <w:rPr>
          <w:rFonts w:eastAsia="Times New Roman" w:cs="Times New Roman"/>
          <w:bCs/>
          <w:szCs w:val="28"/>
        </w:rPr>
        <w:t>thu</w:t>
      </w:r>
      <w:proofErr w:type="gramEnd"/>
      <w:r w:rsidRPr="00E76FBE">
        <w:rPr>
          <w:rFonts w:eastAsia="Times New Roman" w:cs="Times New Roman"/>
          <w:bCs/>
          <w:szCs w:val="28"/>
        </w:rPr>
        <w:t xml:space="preserve"> hồi phải được thể hiện rõ trong quyết định phê duyệt dự án.</w:t>
      </w:r>
    </w:p>
    <w:p w:rsidR="00C32163" w:rsidRPr="00C32163" w:rsidRDefault="00C32163" w:rsidP="00C32163">
      <w:pPr>
        <w:shd w:val="clear" w:color="auto" w:fill="FFFFFF"/>
        <w:spacing w:before="60" w:after="60" w:line="271" w:lineRule="auto"/>
        <w:jc w:val="both"/>
        <w:rPr>
          <w:rFonts w:eastAsia="Times New Roman" w:cs="Times New Roman"/>
          <w:spacing w:val="-4"/>
          <w:szCs w:val="28"/>
          <w:lang w:val="nl-NL"/>
        </w:rPr>
      </w:pPr>
      <w:r>
        <w:rPr>
          <w:rFonts w:eastAsia="Times New Roman" w:cs="Times New Roman"/>
          <w:spacing w:val="-4"/>
          <w:szCs w:val="28"/>
          <w:lang w:val="nl-NL"/>
        </w:rPr>
        <w:tab/>
      </w:r>
      <w:r w:rsidRPr="00C32163">
        <w:rPr>
          <w:rFonts w:eastAsia="Times New Roman" w:cs="Times New Roman"/>
          <w:bCs/>
          <w:szCs w:val="28"/>
        </w:rPr>
        <w:t>5. Trường hợp trong quá trình triển khai dự án phải tạm dừng, hủy bỏ vì lý do khách quan như: Thiên tai, dịch bệnh, hỏa hoạn hoặc các lý do bất khả kháng khác dẫn đến không có kết quả đầu ra theo kế hoạch, cơ quan có thẩm quyền phê duyệt dự án quyết định điều chỉnh dự án đã phê duyệt.</w:t>
      </w:r>
      <w:r w:rsidRPr="00C32163">
        <w:rPr>
          <w:rFonts w:eastAsia="Times New Roman" w:cs="Times New Roman"/>
          <w:spacing w:val="-4"/>
          <w:szCs w:val="28"/>
          <w:lang w:val="nl-NL"/>
        </w:rPr>
        <w:t xml:space="preserve"> </w:t>
      </w:r>
    </w:p>
    <w:p w:rsidR="00C32163" w:rsidRPr="00C32163" w:rsidRDefault="00C32163" w:rsidP="00C32163">
      <w:pPr>
        <w:shd w:val="clear" w:color="auto" w:fill="FFFFFF"/>
        <w:spacing w:before="60" w:after="60" w:line="271" w:lineRule="auto"/>
        <w:jc w:val="both"/>
        <w:rPr>
          <w:rFonts w:eastAsia="Times New Roman" w:cs="Times New Roman"/>
          <w:bCs/>
          <w:szCs w:val="28"/>
        </w:rPr>
      </w:pPr>
      <w:r w:rsidRPr="00C32163">
        <w:rPr>
          <w:rFonts w:eastAsia="Times New Roman" w:cs="Times New Roman"/>
          <w:spacing w:val="-4"/>
          <w:szCs w:val="28"/>
          <w:lang w:val="nl-NL"/>
        </w:rPr>
        <w:tab/>
      </w:r>
      <w:r w:rsidRPr="00C32163">
        <w:rPr>
          <w:rFonts w:eastAsia="Times New Roman" w:cs="Times New Roman"/>
          <w:bCs/>
          <w:szCs w:val="28"/>
        </w:rPr>
        <w:t xml:space="preserve">6. Gia hạn thời gian thu hồi đối với đối tượng tham gia dự án: </w:t>
      </w:r>
    </w:p>
    <w:p w:rsidR="00C32163" w:rsidRPr="00C32163" w:rsidRDefault="0031334A" w:rsidP="00C32163">
      <w:pPr>
        <w:shd w:val="clear" w:color="auto" w:fill="FFFFFF"/>
        <w:spacing w:before="60" w:after="60" w:line="271" w:lineRule="auto"/>
        <w:jc w:val="both"/>
        <w:rPr>
          <w:rFonts w:eastAsia="Times New Roman" w:cs="Times New Roman"/>
          <w:bCs/>
          <w:szCs w:val="28"/>
        </w:rPr>
      </w:pPr>
      <w:r>
        <w:rPr>
          <w:rFonts w:eastAsia="Times New Roman" w:cs="Times New Roman"/>
          <w:bCs/>
          <w:szCs w:val="28"/>
        </w:rPr>
        <w:tab/>
        <w:t>a.</w:t>
      </w:r>
      <w:r w:rsidR="00C32163" w:rsidRPr="00C32163">
        <w:rPr>
          <w:rFonts w:eastAsia="Times New Roman" w:cs="Times New Roman"/>
          <w:bCs/>
          <w:szCs w:val="28"/>
        </w:rPr>
        <w:t xml:space="preserve"> Thiệt hại do thiên </w:t>
      </w:r>
      <w:proofErr w:type="gramStart"/>
      <w:r w:rsidR="00C32163" w:rsidRPr="00C32163">
        <w:rPr>
          <w:rFonts w:eastAsia="Times New Roman" w:cs="Times New Roman"/>
          <w:bCs/>
          <w:szCs w:val="28"/>
        </w:rPr>
        <w:t>tai</w:t>
      </w:r>
      <w:proofErr w:type="gramEnd"/>
      <w:r w:rsidR="00C32163" w:rsidRPr="00C32163">
        <w:rPr>
          <w:rFonts w:eastAsia="Times New Roman" w:cs="Times New Roman"/>
          <w:bCs/>
          <w:szCs w:val="28"/>
        </w:rPr>
        <w:t>, dịch bệnh từ 30% đến dưới 50% theo biên bản xác nhận của cơ quan có thẩm quyền: Thời gian gia hạn tối đa 12 tháng.</w:t>
      </w:r>
      <w:r w:rsidR="00C32163" w:rsidRPr="00C32163">
        <w:rPr>
          <w:rFonts w:eastAsia="Times New Roman" w:cs="Times New Roman"/>
          <w:bCs/>
          <w:szCs w:val="28"/>
        </w:rPr>
        <w:tab/>
      </w:r>
    </w:p>
    <w:p w:rsidR="00C32163" w:rsidRPr="00C32163" w:rsidRDefault="0031334A" w:rsidP="00C32163">
      <w:pPr>
        <w:shd w:val="clear" w:color="auto" w:fill="FFFFFF"/>
        <w:spacing w:before="60" w:after="60" w:line="271" w:lineRule="auto"/>
        <w:jc w:val="both"/>
        <w:rPr>
          <w:rFonts w:eastAsia="Times New Roman" w:cs="Times New Roman"/>
          <w:bCs/>
          <w:szCs w:val="28"/>
        </w:rPr>
      </w:pPr>
      <w:r>
        <w:rPr>
          <w:rFonts w:eastAsia="Times New Roman" w:cs="Times New Roman"/>
          <w:bCs/>
          <w:szCs w:val="28"/>
        </w:rPr>
        <w:tab/>
        <w:t>b.</w:t>
      </w:r>
      <w:r w:rsidR="00C32163" w:rsidRPr="00C32163">
        <w:rPr>
          <w:rFonts w:eastAsia="Times New Roman" w:cs="Times New Roman"/>
          <w:bCs/>
          <w:szCs w:val="28"/>
        </w:rPr>
        <w:t xml:space="preserve"> Thiệt hại do thiên tai, dịch bệnh từ 50% đến 70% theo biên bản xác nhận của cơ quan có thẩm quyền: Thời gian gia hạn tối đa 12 tháng, tỷ lệ thu hồi bằng 50% tỷ lệ thu hồi nêu tại Khoản 2 Điều này.</w:t>
      </w:r>
    </w:p>
    <w:p w:rsidR="00C32163" w:rsidRPr="00C32163" w:rsidRDefault="0031334A" w:rsidP="00C32163">
      <w:pPr>
        <w:shd w:val="clear" w:color="auto" w:fill="FFFFFF"/>
        <w:spacing w:before="60" w:after="60" w:line="271" w:lineRule="auto"/>
        <w:jc w:val="both"/>
        <w:rPr>
          <w:rFonts w:eastAsia="Times New Roman" w:cs="Times New Roman"/>
          <w:bCs/>
          <w:szCs w:val="28"/>
        </w:rPr>
      </w:pPr>
      <w:r>
        <w:rPr>
          <w:rFonts w:eastAsia="Times New Roman" w:cs="Times New Roman"/>
          <w:bCs/>
          <w:szCs w:val="28"/>
        </w:rPr>
        <w:tab/>
        <w:t>c.</w:t>
      </w:r>
      <w:r w:rsidR="00C32163" w:rsidRPr="00C32163">
        <w:rPr>
          <w:rFonts w:eastAsia="Times New Roman" w:cs="Times New Roman"/>
          <w:bCs/>
          <w:szCs w:val="28"/>
        </w:rPr>
        <w:t xml:space="preserve"> Các trường hợp bất khả kháng khác: Xuất trình căn cứ hợp pháp để cơ quan nhà nước có thẩm quyền thẩm định gia hạn nhưng tối đa không quá 12 tháng.  </w:t>
      </w:r>
    </w:p>
    <w:p w:rsidR="00C32163" w:rsidRPr="00C32163" w:rsidRDefault="00C32163" w:rsidP="00C32163">
      <w:pPr>
        <w:shd w:val="clear" w:color="auto" w:fill="FFFFFF"/>
        <w:spacing w:before="60" w:after="60" w:line="271" w:lineRule="auto"/>
        <w:jc w:val="both"/>
        <w:rPr>
          <w:rFonts w:eastAsia="Times New Roman" w:cs="Times New Roman"/>
          <w:bCs/>
          <w:szCs w:val="28"/>
        </w:rPr>
      </w:pPr>
      <w:r w:rsidRPr="00C32163">
        <w:rPr>
          <w:rFonts w:eastAsia="Times New Roman" w:cs="Times New Roman"/>
          <w:bCs/>
          <w:szCs w:val="28"/>
        </w:rPr>
        <w:tab/>
        <w:t>7. Trường hợp không thu hồi kinh phí hỗ trợ: Dự án bị thiệt hại do thiên tai, dịch bệnh trên 70% theo biên bản xác nhận của cơ quan có thẩm quyền.</w:t>
      </w:r>
    </w:p>
    <w:p w:rsidR="00C32163" w:rsidRPr="00E76FBE" w:rsidRDefault="00C32163" w:rsidP="00C32163">
      <w:pPr>
        <w:shd w:val="clear" w:color="auto" w:fill="FFFFFF"/>
        <w:spacing w:before="60" w:after="60" w:line="271" w:lineRule="auto"/>
        <w:jc w:val="both"/>
        <w:rPr>
          <w:rFonts w:eastAsia="Times New Roman" w:cs="Times New Roman"/>
          <w:bCs/>
          <w:szCs w:val="28"/>
        </w:rPr>
      </w:pPr>
      <w:r w:rsidRPr="00C32163">
        <w:rPr>
          <w:rFonts w:eastAsia="Times New Roman" w:cs="Times New Roman"/>
          <w:bCs/>
          <w:szCs w:val="28"/>
        </w:rPr>
        <w:tab/>
        <w:t>8. Biên bản xác nhận mức độ thiệt hại: Thực hiện theo quy định hiện hành và hướng dẫn của Sở Nông nghiệp và Phát triển nông thôn.</w:t>
      </w:r>
    </w:p>
    <w:p w:rsidR="00540A1C" w:rsidRPr="00E76FBE" w:rsidRDefault="00540A1C" w:rsidP="00540A1C">
      <w:pPr>
        <w:shd w:val="clear" w:color="auto" w:fill="FFFFFF"/>
        <w:spacing w:before="60" w:after="60" w:line="271" w:lineRule="auto"/>
        <w:jc w:val="both"/>
        <w:rPr>
          <w:rFonts w:eastAsia="Times New Roman" w:cs="Times New Roman"/>
          <w:b/>
          <w:bCs/>
          <w:szCs w:val="28"/>
        </w:rPr>
      </w:pPr>
      <w:r>
        <w:tab/>
      </w:r>
      <w:proofErr w:type="gramStart"/>
      <w:r w:rsidRPr="00E76FBE">
        <w:rPr>
          <w:rFonts w:eastAsia="Times New Roman" w:cs="Times New Roman"/>
          <w:b/>
          <w:bCs/>
          <w:szCs w:val="28"/>
        </w:rPr>
        <w:t>Điều 4.</w:t>
      </w:r>
      <w:proofErr w:type="gramEnd"/>
      <w:r w:rsidRPr="00E76FBE">
        <w:rPr>
          <w:rFonts w:eastAsia="Times New Roman" w:cs="Times New Roman"/>
          <w:b/>
          <w:bCs/>
          <w:szCs w:val="28"/>
        </w:rPr>
        <w:t xml:space="preserve"> </w:t>
      </w:r>
      <w:r w:rsidRPr="00E76FBE">
        <w:rPr>
          <w:rFonts w:cs="Times New Roman"/>
          <w:b/>
          <w:bCs/>
          <w:spacing w:val="2"/>
          <w:szCs w:val="28"/>
          <w:lang w:val="nl-NL"/>
        </w:rPr>
        <w:t>Quản lý, sử dụng kinh phí quay vòng</w:t>
      </w:r>
    </w:p>
    <w:p w:rsidR="00540A1C" w:rsidRPr="00E76FBE" w:rsidRDefault="00540A1C" w:rsidP="004B4A7C">
      <w:pPr>
        <w:spacing w:before="60" w:after="60" w:line="271" w:lineRule="auto"/>
        <w:jc w:val="both"/>
        <w:rPr>
          <w:rFonts w:eastAsia="Times New Roman" w:cs="Times New Roman"/>
          <w:bCs/>
          <w:szCs w:val="28"/>
        </w:rPr>
      </w:pPr>
      <w:r w:rsidRPr="00E76FBE">
        <w:rPr>
          <w:rFonts w:eastAsia="Times New Roman" w:cs="Times New Roman"/>
          <w:szCs w:val="28"/>
        </w:rPr>
        <w:tab/>
      </w:r>
      <w:r w:rsidR="004B4A7C">
        <w:rPr>
          <w:rFonts w:eastAsia="Times New Roman" w:cs="Times New Roman"/>
          <w:szCs w:val="28"/>
        </w:rPr>
        <w:t>1</w:t>
      </w:r>
      <w:r w:rsidRPr="00E76FBE">
        <w:rPr>
          <w:rFonts w:eastAsia="Times New Roman" w:cs="Times New Roman"/>
          <w:szCs w:val="28"/>
        </w:rPr>
        <w:t xml:space="preserve">. </w:t>
      </w:r>
      <w:r w:rsidRPr="00E76FBE">
        <w:rPr>
          <w:rFonts w:eastAsia="Times New Roman" w:cs="Times New Roman"/>
          <w:bCs/>
          <w:szCs w:val="28"/>
        </w:rPr>
        <w:t>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sidR="00540A1C" w:rsidRDefault="00540A1C" w:rsidP="00540A1C">
      <w:pPr>
        <w:shd w:val="clear" w:color="auto" w:fill="FFFFFF"/>
        <w:spacing w:before="60" w:after="60" w:line="271" w:lineRule="auto"/>
        <w:jc w:val="both"/>
        <w:rPr>
          <w:rFonts w:cs="Times New Roman"/>
          <w:bCs/>
          <w:spacing w:val="2"/>
          <w:szCs w:val="28"/>
          <w:lang w:val="nl-NL"/>
        </w:rPr>
      </w:pPr>
      <w:r w:rsidRPr="00E76FBE">
        <w:rPr>
          <w:rFonts w:cs="Times New Roman"/>
          <w:bCs/>
          <w:spacing w:val="2"/>
          <w:szCs w:val="28"/>
          <w:lang w:val="nl-NL"/>
        </w:rPr>
        <w:tab/>
      </w:r>
      <w:r w:rsidR="004B4A7C">
        <w:rPr>
          <w:rFonts w:cs="Times New Roman"/>
          <w:bCs/>
          <w:spacing w:val="2"/>
          <w:szCs w:val="28"/>
          <w:lang w:val="nl-NL"/>
        </w:rPr>
        <w:t>2</w:t>
      </w:r>
      <w:r w:rsidRPr="00E76FBE">
        <w:rPr>
          <w:rFonts w:cs="Times New Roman"/>
          <w:bCs/>
          <w:spacing w:val="2"/>
          <w:szCs w:val="28"/>
          <w:lang w:val="nl-NL"/>
        </w:rPr>
        <w:t>. Cơ quan, đơn vị được giao dự toán kinh phí thực hiện dự án, phương án quyết toán chi ngân sách nhà nước thực hiện hoạt động hỗ trợ phát triển sản xuất cộng đồng theo số chi đã thực thanh toán và số chi đã hạch toán chi ngân sách nhà nước của dự án theo quy định của Luật ngân sách nhà nước. Thực hiện nhiệm vụ mở sổ theo dõi riêng các khoản quay vòng, luân chuyển.</w:t>
      </w:r>
    </w:p>
    <w:p w:rsidR="0087394A" w:rsidRDefault="0087394A" w:rsidP="00540A1C">
      <w:pPr>
        <w:shd w:val="clear" w:color="auto" w:fill="FFFFFF"/>
        <w:spacing w:before="60" w:after="60" w:line="271" w:lineRule="auto"/>
        <w:jc w:val="both"/>
        <w:rPr>
          <w:rFonts w:cs="Times New Roman"/>
          <w:bCs/>
          <w:spacing w:val="2"/>
          <w:szCs w:val="28"/>
          <w:lang w:val="nl-NL"/>
        </w:rPr>
      </w:pPr>
      <w:r>
        <w:rPr>
          <w:rFonts w:cs="Times New Roman"/>
          <w:bCs/>
          <w:spacing w:val="2"/>
          <w:szCs w:val="28"/>
          <w:lang w:val="nl-NL"/>
        </w:rPr>
        <w:tab/>
        <w:t xml:space="preserve">3. </w:t>
      </w:r>
      <w:r w:rsidR="00684C66">
        <w:rPr>
          <w:rFonts w:cs="Times New Roman"/>
          <w:bCs/>
          <w:spacing w:val="2"/>
          <w:szCs w:val="28"/>
          <w:lang w:val="nl-NL"/>
        </w:rPr>
        <w:t>Điều kiện đối với các dự án để quay vòng vốn</w:t>
      </w:r>
    </w:p>
    <w:p w:rsidR="00684C66" w:rsidRDefault="00684C66" w:rsidP="00540A1C">
      <w:pPr>
        <w:shd w:val="clear" w:color="auto" w:fill="FFFFFF"/>
        <w:spacing w:before="60" w:after="60" w:line="271" w:lineRule="auto"/>
        <w:jc w:val="both"/>
        <w:rPr>
          <w:rFonts w:cs="Times New Roman"/>
          <w:bCs/>
          <w:spacing w:val="2"/>
          <w:szCs w:val="28"/>
          <w:lang w:val="nl-NL"/>
        </w:rPr>
      </w:pPr>
      <w:r>
        <w:rPr>
          <w:rFonts w:cs="Times New Roman"/>
          <w:bCs/>
          <w:spacing w:val="2"/>
          <w:szCs w:val="28"/>
          <w:lang w:val="nl-NL"/>
        </w:rPr>
        <w:lastRenderedPageBreak/>
        <w:tab/>
        <w:t>a. Các dự án hỗ trợ phát triển sản xuất phải bảo đảm tối thiểu 50% người dân tham gia là đối tượng hỗ trợ của các chương trình mục tiêu quốc gia, trong đó ưu tiên nguồn lực thực hiện dự án có trên 70% người dân tham gia là đối tượng thuộc hộ nghèo, hộ cận nghèo, hộ mới thoát nghèo, hộ dân tộc thiểu số, người có công với cách mạng, phụ nữ thuộc hộ nghèo.</w:t>
      </w:r>
    </w:p>
    <w:p w:rsidR="00684C66" w:rsidRDefault="00684C66" w:rsidP="00540A1C">
      <w:pPr>
        <w:shd w:val="clear" w:color="auto" w:fill="FFFFFF"/>
        <w:spacing w:before="60" w:after="60" w:line="271" w:lineRule="auto"/>
        <w:jc w:val="both"/>
        <w:rPr>
          <w:rFonts w:cs="Times New Roman"/>
          <w:bCs/>
          <w:spacing w:val="2"/>
          <w:szCs w:val="28"/>
          <w:lang w:val="nl-NL"/>
        </w:rPr>
      </w:pPr>
      <w:r>
        <w:rPr>
          <w:rFonts w:cs="Times New Roman"/>
          <w:bCs/>
          <w:spacing w:val="2"/>
          <w:szCs w:val="28"/>
          <w:lang w:val="nl-NL"/>
        </w:rPr>
        <w:tab/>
        <w:t>b. Cộng đồng dân cư đề xuất dự án phát triển sản xuất là nhóm hộ được Ủy ban nhân dân cấp xã chứng thực;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r w:rsidR="00E65F0C">
        <w:rPr>
          <w:rFonts w:cs="Times New Roman"/>
          <w:bCs/>
          <w:spacing w:val="2"/>
          <w:szCs w:val="28"/>
          <w:lang w:val="nl-NL"/>
        </w:rPr>
        <w:t>.</w:t>
      </w:r>
    </w:p>
    <w:p w:rsidR="00E65F0C" w:rsidRDefault="00E65F0C" w:rsidP="00540A1C">
      <w:pPr>
        <w:shd w:val="clear" w:color="auto" w:fill="FFFFFF"/>
        <w:spacing w:before="60" w:after="60" w:line="271" w:lineRule="auto"/>
        <w:jc w:val="both"/>
        <w:rPr>
          <w:rFonts w:cs="Times New Roman"/>
          <w:bCs/>
          <w:spacing w:val="2"/>
          <w:szCs w:val="28"/>
          <w:lang w:val="nl-NL"/>
        </w:rPr>
      </w:pPr>
      <w:r>
        <w:rPr>
          <w:rFonts w:cs="Times New Roman"/>
          <w:bCs/>
          <w:spacing w:val="2"/>
          <w:szCs w:val="28"/>
          <w:lang w:val="nl-NL"/>
        </w:rPr>
        <w:tab/>
        <w:t>c. Tổ, nhóm cộng đồng phải có thành viên có kinh nghiệm làm kinh tế giỏi.</w:t>
      </w:r>
    </w:p>
    <w:p w:rsidR="00E65F0C" w:rsidRDefault="00E65F0C" w:rsidP="00540A1C">
      <w:pPr>
        <w:shd w:val="clear" w:color="auto" w:fill="FFFFFF"/>
        <w:spacing w:before="60" w:after="60" w:line="271" w:lineRule="auto"/>
        <w:jc w:val="both"/>
        <w:rPr>
          <w:rFonts w:cs="Times New Roman"/>
          <w:bCs/>
          <w:spacing w:val="2"/>
          <w:szCs w:val="28"/>
          <w:lang w:val="nl-NL"/>
        </w:rPr>
      </w:pPr>
      <w:r>
        <w:rPr>
          <w:rFonts w:cs="Times New Roman"/>
          <w:bCs/>
          <w:spacing w:val="2"/>
          <w:szCs w:val="28"/>
          <w:lang w:val="nl-NL"/>
        </w:rPr>
        <w:tab/>
        <w:t>d. Hộ tham gia dự án phải đảm bảo các điều kiện về cơ sở vật chất, lao động, tư liệu sản xuất đáp ứng nội dung của dự án và cam kết đảm bảo phần đối ứng thực hiện dự án.</w:t>
      </w:r>
    </w:p>
    <w:p w:rsidR="00E65F0C" w:rsidRPr="00E76FBE" w:rsidRDefault="00E65F0C" w:rsidP="00540A1C">
      <w:pPr>
        <w:shd w:val="clear" w:color="auto" w:fill="FFFFFF"/>
        <w:spacing w:before="60" w:after="60" w:line="271" w:lineRule="auto"/>
        <w:jc w:val="both"/>
        <w:rPr>
          <w:rFonts w:cs="Times New Roman"/>
          <w:bCs/>
          <w:spacing w:val="2"/>
          <w:szCs w:val="28"/>
          <w:lang w:val="nl-NL"/>
        </w:rPr>
      </w:pPr>
      <w:r>
        <w:rPr>
          <w:rFonts w:cs="Times New Roman"/>
          <w:bCs/>
          <w:spacing w:val="2"/>
          <w:szCs w:val="28"/>
          <w:lang w:val="nl-NL"/>
        </w:rPr>
        <w:tab/>
        <w:t>e. Các dự án chỉ được sử dụng vốn khi xây dựng được quy chế hoạt động, trong đó chỉ rõ kế hoạch tiết kiệm, quay vòng vốn để mở rộng sản xuất hoặc đầu tư cho các mục tiêu phát triển khác.</w:t>
      </w:r>
    </w:p>
    <w:p w:rsidR="00540A1C" w:rsidRPr="00E76FBE" w:rsidRDefault="00540A1C" w:rsidP="00540A1C">
      <w:pPr>
        <w:shd w:val="clear" w:color="auto" w:fill="FFFFFF"/>
        <w:spacing w:before="60" w:after="60" w:line="271" w:lineRule="auto"/>
        <w:jc w:val="both"/>
        <w:rPr>
          <w:rFonts w:cs="Times New Roman"/>
          <w:bCs/>
          <w:spacing w:val="2"/>
          <w:szCs w:val="28"/>
          <w:lang w:val="nl-NL"/>
        </w:rPr>
      </w:pPr>
      <w:r w:rsidRPr="00E76FBE">
        <w:rPr>
          <w:rFonts w:eastAsia="Times New Roman" w:cs="Times New Roman"/>
          <w:szCs w:val="28"/>
        </w:rPr>
        <w:tab/>
      </w:r>
      <w:r w:rsidR="0087394A">
        <w:rPr>
          <w:rFonts w:eastAsia="Times New Roman" w:cs="Times New Roman"/>
          <w:szCs w:val="28"/>
        </w:rPr>
        <w:t>4</w:t>
      </w:r>
      <w:r w:rsidRPr="00E76FBE">
        <w:rPr>
          <w:rFonts w:eastAsia="Times New Roman" w:cs="Times New Roman"/>
          <w:szCs w:val="28"/>
          <w:lang w:val="vi-VN"/>
        </w:rPr>
        <w:t xml:space="preserve">. </w:t>
      </w:r>
      <w:r w:rsidRPr="00E76FBE">
        <w:rPr>
          <w:rFonts w:cs="Times New Roman"/>
          <w:bCs/>
          <w:spacing w:val="2"/>
          <w:szCs w:val="28"/>
          <w:lang w:val="nl-NL"/>
        </w:rPr>
        <w:t xml:space="preserve">Nguồn vốn quay vòng được nộp vào tài khoản tiền gửi của cơ quan, đơn vị được giao chủ trì thực hiện nhiệm vụ mở tại kho bạc nhà nước hoặc ngân hàng để sử dụng quay vòng cho các hộ </w:t>
      </w:r>
      <w:proofErr w:type="gramStart"/>
      <w:r w:rsidRPr="00E76FBE">
        <w:rPr>
          <w:rFonts w:cs="Times New Roman"/>
          <w:bCs/>
          <w:spacing w:val="2"/>
          <w:szCs w:val="28"/>
          <w:lang w:val="nl-NL"/>
        </w:rPr>
        <w:t>theo</w:t>
      </w:r>
      <w:proofErr w:type="gramEnd"/>
      <w:r w:rsidRPr="00E76FBE">
        <w:rPr>
          <w:rFonts w:cs="Times New Roman"/>
          <w:bCs/>
          <w:spacing w:val="2"/>
          <w:szCs w:val="28"/>
          <w:lang w:val="nl-NL"/>
        </w:rPr>
        <w:t xml:space="preserve"> mục tiêu của dự án.</w:t>
      </w:r>
    </w:p>
    <w:p w:rsidR="000711C0" w:rsidRDefault="00540A1C" w:rsidP="000C301B">
      <w:pPr>
        <w:jc w:val="both"/>
        <w:rPr>
          <w:rFonts w:eastAsia="Times New Roman" w:cs="Times New Roman"/>
          <w:szCs w:val="28"/>
        </w:rPr>
      </w:pPr>
      <w:r w:rsidRPr="00E76FBE">
        <w:rPr>
          <w:rFonts w:eastAsia="Times New Roman" w:cs="Times New Roman"/>
          <w:szCs w:val="28"/>
          <w:lang w:val="vi-VN"/>
        </w:rPr>
        <w:tab/>
      </w:r>
      <w:r w:rsidR="0087394A">
        <w:rPr>
          <w:rFonts w:eastAsia="Times New Roman" w:cs="Times New Roman"/>
          <w:szCs w:val="28"/>
        </w:rPr>
        <w:t>5</w:t>
      </w:r>
      <w:r w:rsidRPr="00E76FBE">
        <w:rPr>
          <w:rFonts w:eastAsia="Times New Roman" w:cs="Times New Roman"/>
          <w:szCs w:val="28"/>
        </w:rPr>
        <w:t xml:space="preserve">. </w:t>
      </w:r>
      <w:r w:rsidRPr="00E76FBE">
        <w:rPr>
          <w:rFonts w:eastAsia="Times New Roman" w:cs="Times New Roman"/>
          <w:szCs w:val="28"/>
          <w:lang w:val="vi-VN"/>
        </w:rPr>
        <w:t xml:space="preserve">Việc quản lý và sử dụng Quỹ </w:t>
      </w:r>
      <w:r w:rsidRPr="00E76FBE">
        <w:rPr>
          <w:rFonts w:eastAsia="Times New Roman" w:cs="Times New Roman"/>
          <w:szCs w:val="28"/>
        </w:rPr>
        <w:t>quay vòng vốn</w:t>
      </w:r>
      <w:r w:rsidRPr="00E76FBE">
        <w:rPr>
          <w:rFonts w:eastAsia="Times New Roman" w:cs="Times New Roman"/>
          <w:szCs w:val="28"/>
          <w:lang w:val="vi-VN"/>
        </w:rPr>
        <w:t xml:space="preserve"> phải</w:t>
      </w:r>
      <w:r w:rsidRPr="00E76FBE">
        <w:rPr>
          <w:rFonts w:eastAsia="Times New Roman" w:cs="Times New Roman"/>
          <w:szCs w:val="28"/>
        </w:rPr>
        <w:t xml:space="preserve"> </w:t>
      </w:r>
      <w:r w:rsidRPr="00E76FBE">
        <w:rPr>
          <w:rFonts w:eastAsia="Times New Roman" w:cs="Times New Roman"/>
          <w:szCs w:val="28"/>
          <w:lang w:val="vi-VN"/>
        </w:rPr>
        <w:t>đảm bảo công khai, minh bạch, đúng trình tự, tuân thủ các quy định của pháp luật về quản lý</w:t>
      </w:r>
      <w:r w:rsidRPr="00E76FBE">
        <w:rPr>
          <w:rFonts w:eastAsia="Times New Roman" w:cs="Times New Roman"/>
          <w:szCs w:val="28"/>
        </w:rPr>
        <w:t>,</w:t>
      </w:r>
      <w:r w:rsidRPr="00E76FBE">
        <w:rPr>
          <w:rFonts w:eastAsia="Times New Roman" w:cs="Times New Roman"/>
          <w:szCs w:val="28"/>
          <w:lang w:val="vi-VN"/>
        </w:rPr>
        <w:t xml:space="preserve"> sử dụng quỹ và quy định tại Quy</w:t>
      </w:r>
      <w:r w:rsidRPr="00E76FBE">
        <w:rPr>
          <w:rFonts w:eastAsia="Times New Roman" w:cs="Times New Roman"/>
          <w:szCs w:val="28"/>
        </w:rPr>
        <w:t>ết</w:t>
      </w:r>
      <w:r w:rsidRPr="00E76FBE">
        <w:rPr>
          <w:rFonts w:eastAsia="Times New Roman" w:cs="Times New Roman"/>
          <w:szCs w:val="28"/>
          <w:lang w:val="vi-VN"/>
        </w:rPr>
        <w:t xml:space="preserve"> </w:t>
      </w:r>
      <w:r w:rsidRPr="00E76FBE">
        <w:rPr>
          <w:rFonts w:eastAsia="Times New Roman" w:cs="Times New Roman"/>
          <w:szCs w:val="28"/>
        </w:rPr>
        <w:t>định</w:t>
      </w:r>
      <w:r w:rsidRPr="00E76FBE">
        <w:rPr>
          <w:rFonts w:eastAsia="Times New Roman" w:cs="Times New Roman"/>
          <w:szCs w:val="28"/>
          <w:lang w:val="vi-VN"/>
        </w:rPr>
        <w:t xml:space="preserve"> này.</w:t>
      </w:r>
    </w:p>
    <w:p w:rsidR="000C301B" w:rsidRPr="000C301B" w:rsidRDefault="000C301B" w:rsidP="000C301B">
      <w:pPr>
        <w:jc w:val="both"/>
        <w:rPr>
          <w:rFonts w:eastAsia="Times New Roman" w:cs="Times New Roman"/>
          <w:szCs w:val="28"/>
        </w:rPr>
      </w:pPr>
      <w:r>
        <w:rPr>
          <w:rFonts w:eastAsia="Times New Roman" w:cs="Times New Roman"/>
          <w:szCs w:val="28"/>
        </w:rPr>
        <w:tab/>
      </w:r>
      <w:r w:rsidR="0087394A">
        <w:rPr>
          <w:rFonts w:eastAsia="Times New Roman" w:cs="Times New Roman"/>
          <w:szCs w:val="28"/>
        </w:rPr>
        <w:t>6</w:t>
      </w:r>
      <w:r>
        <w:rPr>
          <w:rFonts w:eastAsia="Times New Roman" w:cs="Times New Roman"/>
          <w:szCs w:val="28"/>
        </w:rPr>
        <w:t xml:space="preserve">. </w:t>
      </w:r>
      <w:r w:rsidRPr="000C301B">
        <w:rPr>
          <w:rFonts w:eastAsia="Times New Roman" w:cs="Times New Roman"/>
          <w:szCs w:val="28"/>
        </w:rPr>
        <w:t xml:space="preserve">Hằng năm căn cứ dự toán kinh phí sự nghiệp hỗ trợ phát triển sản xuất thuộc các Chương trình mục tiêu quốc gia và số kinh phí thu hồi của các dự án (nguồn vốn quay vòng): </w:t>
      </w:r>
      <w:r w:rsidR="00D007F3">
        <w:rPr>
          <w:rFonts w:eastAsia="Times New Roman" w:cs="Times New Roman"/>
          <w:szCs w:val="28"/>
        </w:rPr>
        <w:t xml:space="preserve">Các đơn vị chủ trì các Chương trình mục tiêu quốc gia phối  hợp với </w:t>
      </w:r>
      <w:r w:rsidRPr="000C301B">
        <w:rPr>
          <w:rFonts w:eastAsia="Times New Roman" w:cs="Times New Roman"/>
          <w:szCs w:val="28"/>
        </w:rPr>
        <w:t xml:space="preserve">Phòng Tài chính - Kế hoạch chủ trì </w:t>
      </w:r>
      <w:r w:rsidR="00D007F3" w:rsidRPr="000C301B">
        <w:rPr>
          <w:rFonts w:eastAsia="Times New Roman" w:cs="Times New Roman"/>
          <w:szCs w:val="28"/>
        </w:rPr>
        <w:t xml:space="preserve">phân bổ kinh phí thực hiện các dự án mới được phê duyệt trong năm </w:t>
      </w:r>
      <w:r w:rsidR="00D007F3">
        <w:rPr>
          <w:rFonts w:eastAsia="Times New Roman" w:cs="Times New Roman"/>
          <w:szCs w:val="28"/>
        </w:rPr>
        <w:t>(</w:t>
      </w:r>
      <w:r w:rsidRPr="000C301B">
        <w:rPr>
          <w:rFonts w:eastAsia="Times New Roman" w:cs="Times New Roman"/>
          <w:szCs w:val="28"/>
        </w:rPr>
        <w:t>Phòng Nông nghiệp và Phát triển nông thôn</w:t>
      </w:r>
      <w:r w:rsidR="00D007F3">
        <w:rPr>
          <w:rFonts w:eastAsia="Times New Roman" w:cs="Times New Roman"/>
          <w:szCs w:val="28"/>
        </w:rPr>
        <w:t xml:space="preserve"> chủ trì Chương trình MTQG xây dựng Nông thôn mới</w:t>
      </w:r>
      <w:r w:rsidRPr="000C301B">
        <w:rPr>
          <w:rFonts w:eastAsia="Times New Roman" w:cs="Times New Roman"/>
          <w:szCs w:val="28"/>
        </w:rPr>
        <w:t>, Phòng Lao động - Thươn</w:t>
      </w:r>
      <w:r w:rsidR="00D007F3">
        <w:rPr>
          <w:rFonts w:eastAsia="Times New Roman" w:cs="Times New Roman"/>
          <w:szCs w:val="28"/>
        </w:rPr>
        <w:t>g binh và Xã hội chủ trì Chương trình MTQG Giảm nghèo bền vững, Phòng Dân tộc chủ trì Chương trình MTQG Phát triển kinh tế - xã hội vùng đồng bào DTTS&amp;MN)</w:t>
      </w:r>
      <w:r w:rsidRPr="000C301B">
        <w:rPr>
          <w:rFonts w:eastAsia="Times New Roman" w:cs="Times New Roman"/>
          <w:szCs w:val="28"/>
        </w:rPr>
        <w:t>.</w:t>
      </w:r>
    </w:p>
    <w:p w:rsidR="000C301B" w:rsidRDefault="0087394A" w:rsidP="000C301B">
      <w:pPr>
        <w:ind w:firstLine="720"/>
        <w:jc w:val="both"/>
        <w:rPr>
          <w:rFonts w:eastAsia="Times New Roman" w:cs="Times New Roman"/>
          <w:szCs w:val="28"/>
        </w:rPr>
      </w:pPr>
      <w:r>
        <w:rPr>
          <w:rFonts w:eastAsia="Times New Roman" w:cs="Times New Roman"/>
          <w:szCs w:val="28"/>
        </w:rPr>
        <w:t>7</w:t>
      </w:r>
      <w:r w:rsidR="000C301B">
        <w:rPr>
          <w:rFonts w:eastAsia="Times New Roman" w:cs="Times New Roman"/>
          <w:szCs w:val="28"/>
        </w:rPr>
        <w:t xml:space="preserve">. </w:t>
      </w:r>
      <w:r w:rsidR="000C301B" w:rsidRPr="000C301B">
        <w:rPr>
          <w:rFonts w:eastAsia="Times New Roman" w:cs="Times New Roman"/>
          <w:szCs w:val="28"/>
        </w:rPr>
        <w:t xml:space="preserve">Kinh phí </w:t>
      </w:r>
      <w:proofErr w:type="gramStart"/>
      <w:r w:rsidR="000C301B" w:rsidRPr="000C301B">
        <w:rPr>
          <w:rFonts w:eastAsia="Times New Roman" w:cs="Times New Roman"/>
          <w:szCs w:val="28"/>
        </w:rPr>
        <w:t>thu</w:t>
      </w:r>
      <w:proofErr w:type="gramEnd"/>
      <w:r w:rsidR="000C301B" w:rsidRPr="000C301B">
        <w:rPr>
          <w:rFonts w:eastAsia="Times New Roman" w:cs="Times New Roman"/>
          <w:szCs w:val="28"/>
        </w:rPr>
        <w:t xml:space="preserve"> hồi thuộc dự án hỗ trợ sản xuất cộng đồng được quản lý theo xã và ưu tiên phân bổ tiếp tục thực hiện các dự án mới trên địa bàn xã đó (trường hợp xã có nhu cầu).</w:t>
      </w:r>
    </w:p>
    <w:p w:rsidR="00C32163" w:rsidRPr="006306CA" w:rsidRDefault="0087394A" w:rsidP="006306CA">
      <w:pPr>
        <w:spacing w:before="60" w:after="60" w:line="271" w:lineRule="auto"/>
        <w:ind w:firstLine="720"/>
        <w:jc w:val="both"/>
        <w:rPr>
          <w:rFonts w:cs="Times New Roman"/>
          <w:bCs/>
          <w:spacing w:val="2"/>
          <w:szCs w:val="28"/>
          <w:lang w:val="nl-NL"/>
        </w:rPr>
      </w:pPr>
      <w:r>
        <w:rPr>
          <w:rFonts w:cs="Times New Roman"/>
          <w:bCs/>
          <w:spacing w:val="2"/>
          <w:szCs w:val="28"/>
          <w:lang w:val="nl-NL"/>
        </w:rPr>
        <w:lastRenderedPageBreak/>
        <w:t>8</w:t>
      </w:r>
      <w:r w:rsidR="00C32163" w:rsidRPr="00E76FBE">
        <w:rPr>
          <w:rFonts w:cs="Times New Roman"/>
          <w:bCs/>
          <w:spacing w:val="2"/>
          <w:szCs w:val="28"/>
          <w:lang w:val="nl-NL"/>
        </w:rPr>
        <w:t xml:space="preserve">. Trường hợp dự án kết thúc, không thực hiện quay vòng, luân chuyển, không tái đầu tư, mở rộng quy mô sản xuất hoặc </w:t>
      </w:r>
      <w:r w:rsidR="00C32163" w:rsidRPr="00E76FBE">
        <w:rPr>
          <w:spacing w:val="-2"/>
        </w:rPr>
        <w:t xml:space="preserve">Chương trình mục tiêu quốc gia kết thúc giai đoạn 2021-2025, thì cơ quan đơn vị được </w:t>
      </w:r>
      <w:r w:rsidR="00C32163" w:rsidRPr="00E76FBE">
        <w:rPr>
          <w:rFonts w:cs="Times New Roman"/>
          <w:bCs/>
          <w:spacing w:val="2"/>
          <w:szCs w:val="28"/>
          <w:lang w:val="nl-NL"/>
        </w:rPr>
        <w:t xml:space="preserve">giao chủ trì thực hiện nhiệm vụ thực hiện </w:t>
      </w:r>
      <w:r w:rsidR="00C32163" w:rsidRPr="00E76FBE">
        <w:rPr>
          <w:spacing w:val="-2"/>
        </w:rPr>
        <w:t xml:space="preserve">nộp vào ngân sách nhà nước </w:t>
      </w:r>
      <w:r w:rsidR="00C32163" w:rsidRPr="00E76FBE">
        <w:rPr>
          <w:rFonts w:cs="Times New Roman"/>
          <w:bCs/>
          <w:spacing w:val="2"/>
          <w:szCs w:val="28"/>
          <w:lang w:val="nl-NL"/>
        </w:rPr>
        <w:t>số kinh phí còn lại thực thu hồi được từ dự án.</w:t>
      </w:r>
    </w:p>
    <w:p w:rsidR="000C301B" w:rsidRPr="00E76FBE" w:rsidRDefault="000C301B" w:rsidP="000C301B">
      <w:pPr>
        <w:shd w:val="clear" w:color="auto" w:fill="FFFFFF"/>
        <w:spacing w:before="60" w:after="60" w:line="271" w:lineRule="auto"/>
        <w:jc w:val="both"/>
        <w:rPr>
          <w:rFonts w:eastAsia="Times New Roman" w:cs="Times New Roman"/>
          <w:b/>
          <w:bCs/>
          <w:szCs w:val="28"/>
        </w:rPr>
      </w:pPr>
      <w:r w:rsidRPr="00E76FBE">
        <w:rPr>
          <w:rFonts w:eastAsia="Times New Roman" w:cs="Times New Roman"/>
          <w:b/>
          <w:bCs/>
          <w:szCs w:val="28"/>
        </w:rPr>
        <w:tab/>
      </w:r>
      <w:r w:rsidRPr="00E76FBE">
        <w:rPr>
          <w:rFonts w:eastAsia="Times New Roman" w:cs="Times New Roman"/>
          <w:b/>
          <w:bCs/>
          <w:szCs w:val="28"/>
          <w:lang w:val="vi-VN"/>
        </w:rPr>
        <w:t xml:space="preserve">Điều </w:t>
      </w:r>
      <w:r w:rsidR="00B93B3A">
        <w:rPr>
          <w:rFonts w:eastAsia="Times New Roman" w:cs="Times New Roman"/>
          <w:b/>
          <w:bCs/>
          <w:szCs w:val="28"/>
        </w:rPr>
        <w:t>5</w:t>
      </w:r>
      <w:r w:rsidRPr="00E76FBE">
        <w:rPr>
          <w:rFonts w:eastAsia="Times New Roman" w:cs="Times New Roman"/>
          <w:b/>
          <w:bCs/>
          <w:szCs w:val="28"/>
          <w:lang w:val="vi-VN"/>
        </w:rPr>
        <w:t xml:space="preserve">. </w:t>
      </w:r>
      <w:r w:rsidRPr="00E76FBE">
        <w:rPr>
          <w:rFonts w:eastAsia="Times New Roman" w:cs="Times New Roman"/>
          <w:b/>
          <w:bCs/>
          <w:szCs w:val="28"/>
        </w:rPr>
        <w:t xml:space="preserve">Quy trình </w:t>
      </w:r>
      <w:proofErr w:type="gramStart"/>
      <w:r w:rsidRPr="00E76FBE">
        <w:rPr>
          <w:rFonts w:eastAsia="Times New Roman" w:cs="Times New Roman"/>
          <w:b/>
          <w:bCs/>
          <w:szCs w:val="28"/>
        </w:rPr>
        <w:t>theo</w:t>
      </w:r>
      <w:proofErr w:type="gramEnd"/>
      <w:r w:rsidRPr="00E76FBE">
        <w:rPr>
          <w:rFonts w:eastAsia="Times New Roman" w:cs="Times New Roman"/>
          <w:b/>
          <w:bCs/>
          <w:szCs w:val="28"/>
        </w:rPr>
        <w:t xml:space="preserve"> dõi, kiểm tra, giám sát</w:t>
      </w:r>
    </w:p>
    <w:p w:rsidR="000C301B" w:rsidRPr="00E76FBE" w:rsidRDefault="000C301B" w:rsidP="000C301B">
      <w:pPr>
        <w:shd w:val="clear" w:color="auto" w:fill="FFFFFF"/>
        <w:spacing w:before="60" w:after="60" w:line="271" w:lineRule="auto"/>
        <w:jc w:val="both"/>
        <w:rPr>
          <w:rStyle w:val="fontstyle01"/>
        </w:rPr>
      </w:pPr>
      <w:r w:rsidRPr="00E76FBE">
        <w:rPr>
          <w:rFonts w:eastAsia="Times New Roman" w:cs="Times New Roman"/>
          <w:b/>
          <w:bCs/>
          <w:szCs w:val="28"/>
        </w:rPr>
        <w:tab/>
      </w:r>
      <w:r w:rsidRPr="00E76FBE">
        <w:rPr>
          <w:rFonts w:eastAsia="Times New Roman" w:cs="Times New Roman"/>
          <w:bCs/>
          <w:szCs w:val="28"/>
        </w:rPr>
        <w:t>1. Theo dõi,</w:t>
      </w:r>
      <w:r w:rsidRPr="00E76FBE">
        <w:rPr>
          <w:rFonts w:eastAsia="Times New Roman" w:cs="Times New Roman"/>
          <w:bCs/>
          <w:szCs w:val="28"/>
          <w:lang w:val="vi-VN"/>
        </w:rPr>
        <w:t xml:space="preserve"> </w:t>
      </w:r>
      <w:r w:rsidRPr="00E76FBE">
        <w:rPr>
          <w:rFonts w:eastAsia="Times New Roman" w:cs="Times New Roman"/>
          <w:bCs/>
          <w:szCs w:val="28"/>
        </w:rPr>
        <w:t xml:space="preserve">kiểm tra, </w:t>
      </w:r>
      <w:r w:rsidRPr="00E76FBE">
        <w:rPr>
          <w:rFonts w:eastAsia="Times New Roman" w:cs="Times New Roman"/>
          <w:bCs/>
          <w:szCs w:val="28"/>
          <w:lang w:val="vi-VN"/>
        </w:rPr>
        <w:t xml:space="preserve">giám sát </w:t>
      </w:r>
      <w:r w:rsidRPr="00E76FBE">
        <w:rPr>
          <w:rStyle w:val="fontstyle01"/>
        </w:rPr>
        <w:t>của cơ quan, đơn vị được giao vốn</w:t>
      </w:r>
    </w:p>
    <w:p w:rsidR="000C301B" w:rsidRPr="00E76FBE" w:rsidRDefault="000C301B" w:rsidP="000C301B">
      <w:pPr>
        <w:spacing w:before="60" w:after="60" w:line="271" w:lineRule="auto"/>
        <w:ind w:firstLine="709"/>
        <w:jc w:val="both"/>
        <w:rPr>
          <w:rStyle w:val="fontstyle01"/>
          <w:spacing w:val="-2"/>
        </w:rPr>
      </w:pPr>
      <w:r w:rsidRPr="00E76FBE">
        <w:rPr>
          <w:rStyle w:val="fontstyle01"/>
          <w:spacing w:val="-2"/>
        </w:rPr>
        <w:t xml:space="preserve">1.1. Ủy ban nhân dân cấp huyện chỉ đạo Ủy ban nhân dân cấp xã và chủ đầu tư </w:t>
      </w:r>
      <w:r w:rsidRPr="00E76FBE">
        <w:rPr>
          <w:rFonts w:cs="Times New Roman"/>
          <w:spacing w:val="-2"/>
          <w:szCs w:val="28"/>
        </w:rPr>
        <w:t xml:space="preserve">thực hiện theo dõi, kiểm tra hoạt động </w:t>
      </w:r>
      <w:r w:rsidRPr="00E76FBE">
        <w:rPr>
          <w:rStyle w:val="fontstyle01"/>
          <w:spacing w:val="-2"/>
        </w:rPr>
        <w:t>quản lý, tổ chức quay vòng, luân chuyển vốn trong cộng đồng của từng dự án hỗ trợ phát triển sản xuất cộng đồng thuộc các chương trình mục tiêu quốc gia được triển khai trên địa bàn.</w:t>
      </w:r>
    </w:p>
    <w:p w:rsidR="000C301B" w:rsidRPr="00E76FBE" w:rsidRDefault="000C301B" w:rsidP="000C301B">
      <w:pPr>
        <w:spacing w:before="60" w:after="60" w:line="271" w:lineRule="auto"/>
        <w:ind w:firstLine="720"/>
        <w:jc w:val="both"/>
      </w:pPr>
      <w:r w:rsidRPr="00E76FBE">
        <w:rPr>
          <w:spacing w:val="-2"/>
        </w:rPr>
        <w:t xml:space="preserve">1.2. Ủy ban nhân dân cấp xã </w:t>
      </w:r>
      <w:r w:rsidRPr="00E76FBE">
        <w:t>thông báo nội dung của dự án được cấp có thẩm quyền phê duyệt đến cộng đồng dân cư thực hiện dự án, bao gồm cả tỷ lệ thu hồi, số kinh phí thu hồi, thời gian thu hồi để quay vòng; n</w:t>
      </w:r>
      <w:r w:rsidRPr="00E76FBE">
        <w:rPr>
          <w:spacing w:val="-2"/>
        </w:rPr>
        <w:t xml:space="preserve">ghiên cứu, trả lời các kiến nghị, đề xuất của Ủy ban Mặt trận tổ quốc xã và nhân dân theo thẩm quyền; theo dõi, đánh giá việc thực hiện dự án trên địa bàn, kịp thời kiến nghị Ủy ban nhân dân cấp huyện các nội dung vướng mắc liên quan; công khai tài chính thực hiện các chương trình mục tiêu quốc gia, trong đó có việc thu hồi, quản lý và sử dụng kinh phí thu hồi để quay vòng theo quy định của pháp luật. </w:t>
      </w:r>
    </w:p>
    <w:p w:rsidR="000C301B" w:rsidRPr="00E76FBE" w:rsidRDefault="000C301B" w:rsidP="000C301B">
      <w:pPr>
        <w:spacing w:before="60" w:after="60" w:line="271" w:lineRule="auto"/>
        <w:ind w:firstLine="709"/>
        <w:jc w:val="both"/>
        <w:rPr>
          <w:rStyle w:val="fontstyle01"/>
        </w:rPr>
      </w:pPr>
      <w:r w:rsidRPr="00E76FBE">
        <w:rPr>
          <w:rStyle w:val="fontstyle01"/>
        </w:rPr>
        <w:t>2. Theo dõi, giám sát của cộng đồng</w:t>
      </w:r>
    </w:p>
    <w:p w:rsidR="000C301B" w:rsidRPr="00E76FBE" w:rsidRDefault="00464659" w:rsidP="000C301B">
      <w:pPr>
        <w:spacing w:before="60" w:after="60" w:line="271" w:lineRule="auto"/>
        <w:ind w:firstLine="709"/>
        <w:jc w:val="both"/>
        <w:rPr>
          <w:rStyle w:val="fontstyle01"/>
        </w:rPr>
      </w:pPr>
      <w:r>
        <w:rPr>
          <w:rStyle w:val="fontstyle01"/>
        </w:rPr>
        <w:t>2.1.</w:t>
      </w:r>
      <w:r w:rsidR="000C301B" w:rsidRPr="00E76FBE">
        <w:rPr>
          <w:rStyle w:val="fontstyle01"/>
        </w:rPr>
        <w:t xml:space="preserve"> Mặt trận Tổ quốc Việt Nam cấp xã chủ trì, phối hợp với các tổ chức chính trị - xã hội và các cơ quan liên quan: Lập kế hoạch giám sát của cộng đồng đối với chương trình, dự án hỗ trợ phát triển sản xuất cộng đồng hằng năm trên địa bàn xã; Chủ trì thành lập Ban Giám sát của cộng đồng cho từng dự án hỗ trợ, thành phần của Ban ít nhất 5 người, gồm đại diện Uỷ ban Mặt trận tổ quốc Việt Nam cấp xã, Thanh tra nhân dân và đại diện người dân trên địa bàn; T</w:t>
      </w:r>
      <w:r w:rsidR="000C301B" w:rsidRPr="00E76FBE">
        <w:rPr>
          <w:rStyle w:val="fontstyle01"/>
          <w:spacing w:val="-2"/>
        </w:rPr>
        <w:t>hông báo cho Ủy ban nhân dân cấp xã, chủ đầu tư dự án về chương trình, kế hoạch đã đề ra và thành phần Ban giám sát của cộng đồng chậm nhất 45 ngày trước khi thực hiện;</w:t>
      </w:r>
      <w:r w:rsidR="000C301B" w:rsidRPr="00E76FBE">
        <w:rPr>
          <w:rStyle w:val="fontstyle01"/>
        </w:rPr>
        <w:t xml:space="preserve"> Xác nhận các văn bản phản ánh, kiến nghị của Ban giám sát của cộng đồng trước khi gửi các cơ quan có thẩm quyền.</w:t>
      </w:r>
    </w:p>
    <w:p w:rsidR="000C301B" w:rsidRPr="00E76FBE" w:rsidRDefault="00464659" w:rsidP="000C301B">
      <w:pPr>
        <w:spacing w:before="60" w:after="60" w:line="271" w:lineRule="auto"/>
        <w:ind w:firstLine="709"/>
        <w:jc w:val="both"/>
        <w:rPr>
          <w:rStyle w:val="fontstyle01"/>
        </w:rPr>
      </w:pPr>
      <w:r>
        <w:rPr>
          <w:rStyle w:val="fontstyle01"/>
        </w:rPr>
        <w:t>2.2.</w:t>
      </w:r>
      <w:r w:rsidR="000C301B" w:rsidRPr="00E76FBE">
        <w:rPr>
          <w:rStyle w:val="fontstyle01"/>
        </w:rPr>
        <w:t xml:space="preserve"> </w:t>
      </w:r>
      <w:r w:rsidR="000C301B" w:rsidRPr="00E76FBE">
        <w:rPr>
          <w:rStyle w:val="fontstyle01"/>
          <w:spacing w:val="-2"/>
        </w:rPr>
        <w:t>Ủy ban nhân dân cấp xã, chủ đầu tư dự án:</w:t>
      </w:r>
      <w:r w:rsidR="000C301B" w:rsidRPr="00E76FBE">
        <w:rPr>
          <w:rStyle w:val="fontstyle01"/>
        </w:rPr>
        <w:t xml:space="preserve"> Cung cấp đầy đủ, trung thực, kịp thời tài liệu liên quan đến việc triển khai thực hiện dự án cho Ban giám sát của cộng đồng; Tạo điều kiện thuận lợi cho Ban giám sát cộng đồng thực hiện việc giám sát theo quy định của pháp luật; Tiếp thu ý kiến giám sát và tăng cường các biện pháp thực hiện dự án.</w:t>
      </w:r>
    </w:p>
    <w:p w:rsidR="000C301B" w:rsidRDefault="00464659" w:rsidP="000C301B">
      <w:pPr>
        <w:ind w:firstLine="720"/>
        <w:jc w:val="both"/>
        <w:rPr>
          <w:rStyle w:val="fontstyle01"/>
        </w:rPr>
      </w:pPr>
      <w:r>
        <w:rPr>
          <w:rStyle w:val="fontstyle01"/>
        </w:rPr>
        <w:lastRenderedPageBreak/>
        <w:t>2.3.</w:t>
      </w:r>
      <w:r w:rsidR="000C301B" w:rsidRPr="00E76FBE">
        <w:rPr>
          <w:rStyle w:val="fontstyle01"/>
        </w:rPr>
        <w:t xml:space="preserve"> Ban giám sát của cộng đồng: </w:t>
      </w:r>
      <w:r w:rsidR="000C301B" w:rsidRPr="00E76FBE">
        <w:rPr>
          <w:rStyle w:val="fontstyle01"/>
          <w:spacing w:val="-2"/>
        </w:rPr>
        <w:t>Tổ chức thực hiện giám sát của cộng đồng theo chương trình, kế hoạch đã đề ra; t</w:t>
      </w:r>
      <w:r w:rsidR="000C301B" w:rsidRPr="00E76FBE">
        <w:rPr>
          <w:rStyle w:val="fontstyle01"/>
        </w:rPr>
        <w:t>iếp nhận các thông tin do công dân phản ánh để gửi tới các cơ quan quản lý có thẩm quyền; tiếp nhận và thông tin cho công dân biết ý kiến trả lời của các cơ quan quản lý có thẩm quyền về những kiến nghị của mình; Hướng dẫn, động viên cộng đồng tích cực thực hiện quyền giám sát của cộng đồng theo quy định của pháp luật; Định kỳ hoặc đột xuất lập và gửi các báo cáo cho Mặt trận Tổ quốc Việt Nam cấp xã về kết quả giám sát của cộng đồng.</w:t>
      </w:r>
    </w:p>
    <w:p w:rsidR="00905459" w:rsidRPr="00E76FBE" w:rsidRDefault="00905459" w:rsidP="00905459">
      <w:pPr>
        <w:shd w:val="clear" w:color="auto" w:fill="FFFFFF"/>
        <w:spacing w:before="60" w:after="60" w:line="271" w:lineRule="auto"/>
        <w:jc w:val="center"/>
        <w:rPr>
          <w:rFonts w:eastAsia="Times New Roman" w:cs="Times New Roman"/>
          <w:szCs w:val="28"/>
        </w:rPr>
      </w:pPr>
      <w:bookmarkStart w:id="14" w:name="chuong_3"/>
      <w:r w:rsidRPr="00E76FBE">
        <w:rPr>
          <w:rFonts w:eastAsia="Times New Roman" w:cs="Times New Roman"/>
          <w:b/>
          <w:bCs/>
          <w:szCs w:val="28"/>
          <w:lang w:val="vi-VN"/>
        </w:rPr>
        <w:t>Chương III</w:t>
      </w:r>
      <w:bookmarkEnd w:id="14"/>
    </w:p>
    <w:p w:rsidR="00905459" w:rsidRPr="00E76FBE" w:rsidRDefault="00905459" w:rsidP="00905459">
      <w:pPr>
        <w:shd w:val="clear" w:color="auto" w:fill="FFFFFF"/>
        <w:spacing w:before="60" w:after="60" w:line="271" w:lineRule="auto"/>
        <w:jc w:val="center"/>
        <w:rPr>
          <w:rFonts w:eastAsia="Times New Roman" w:cs="Times New Roman"/>
          <w:szCs w:val="28"/>
        </w:rPr>
      </w:pPr>
      <w:bookmarkStart w:id="15" w:name="chuong_3_name"/>
      <w:r w:rsidRPr="00E76FBE">
        <w:rPr>
          <w:rFonts w:eastAsia="Times New Roman" w:cs="Times New Roman"/>
          <w:b/>
          <w:bCs/>
          <w:szCs w:val="28"/>
          <w:lang w:val="vi-VN"/>
        </w:rPr>
        <w:t>TỔ CHỨC THỰC HIỆN</w:t>
      </w:r>
      <w:bookmarkEnd w:id="15"/>
    </w:p>
    <w:p w:rsidR="00905459" w:rsidRPr="00E76FBE" w:rsidRDefault="00905459" w:rsidP="00905459">
      <w:pPr>
        <w:shd w:val="clear" w:color="auto" w:fill="FFFFFF"/>
        <w:spacing w:before="60" w:after="60" w:line="271" w:lineRule="auto"/>
        <w:jc w:val="both"/>
        <w:rPr>
          <w:rFonts w:eastAsia="Times New Roman" w:cs="Times New Roman"/>
          <w:szCs w:val="28"/>
        </w:rPr>
      </w:pPr>
      <w:bookmarkStart w:id="16" w:name="dieu_12"/>
      <w:r w:rsidRPr="00E76FBE">
        <w:rPr>
          <w:rFonts w:eastAsia="Times New Roman" w:cs="Times New Roman"/>
          <w:b/>
          <w:bCs/>
          <w:szCs w:val="28"/>
        </w:rPr>
        <w:tab/>
      </w:r>
      <w:r w:rsidRPr="00E76FBE">
        <w:rPr>
          <w:rFonts w:eastAsia="Times New Roman" w:cs="Times New Roman"/>
          <w:b/>
          <w:bCs/>
          <w:szCs w:val="28"/>
          <w:lang w:val="vi-VN"/>
        </w:rPr>
        <w:t xml:space="preserve">Điều </w:t>
      </w:r>
      <w:r w:rsidR="00B93B3A">
        <w:rPr>
          <w:rFonts w:eastAsia="Times New Roman" w:cs="Times New Roman"/>
          <w:b/>
          <w:bCs/>
          <w:szCs w:val="28"/>
        </w:rPr>
        <w:t>6</w:t>
      </w:r>
      <w:r w:rsidRPr="00E76FBE">
        <w:rPr>
          <w:rFonts w:eastAsia="Times New Roman" w:cs="Times New Roman"/>
          <w:b/>
          <w:bCs/>
          <w:szCs w:val="28"/>
          <w:lang w:val="vi-VN"/>
        </w:rPr>
        <w:t>. Trách nhiệm thực hiện</w:t>
      </w:r>
      <w:bookmarkEnd w:id="16"/>
    </w:p>
    <w:p w:rsidR="00905459" w:rsidRPr="00E76FBE" w:rsidRDefault="00905459" w:rsidP="00905459">
      <w:pPr>
        <w:spacing w:before="60" w:after="60" w:line="271" w:lineRule="auto"/>
        <w:ind w:firstLine="720"/>
        <w:jc w:val="both"/>
        <w:rPr>
          <w:lang w:val="pt-BR"/>
        </w:rPr>
      </w:pPr>
      <w:bookmarkStart w:id="17" w:name="dieu_13"/>
      <w:r w:rsidRPr="00E76FBE">
        <w:rPr>
          <w:lang w:val="pt-BR"/>
        </w:rPr>
        <w:t xml:space="preserve">1. </w:t>
      </w:r>
      <w:r>
        <w:rPr>
          <w:lang w:val="pt-BR"/>
        </w:rPr>
        <w:t xml:space="preserve">Cơ quan </w:t>
      </w:r>
      <w:r w:rsidR="00270AF3">
        <w:rPr>
          <w:lang w:val="pt-BR"/>
        </w:rPr>
        <w:t>Thường trực</w:t>
      </w:r>
      <w:r>
        <w:rPr>
          <w:lang w:val="pt-BR"/>
        </w:rPr>
        <w:t xml:space="preserve"> các chương trình mục tiêu quốc gia trên địa bàn tỉnh gồm: Sở Nông nghiệp và Phát triển nông thôn, Sở Lao động – Thương binh và xã hội, Ban Dân tộc</w:t>
      </w:r>
      <w:r w:rsidR="00270AF3">
        <w:rPr>
          <w:lang w:val="pt-BR"/>
        </w:rPr>
        <w:t>.</w:t>
      </w:r>
      <w:r w:rsidRPr="00E76FBE">
        <w:rPr>
          <w:lang w:val="pt-BR"/>
        </w:rPr>
        <w:t xml:space="preserve"> </w:t>
      </w:r>
    </w:p>
    <w:p w:rsidR="00905459" w:rsidRPr="00E76FBE" w:rsidRDefault="00905459" w:rsidP="00905459">
      <w:pPr>
        <w:spacing w:before="60" w:after="60" w:line="271" w:lineRule="auto"/>
        <w:ind w:firstLine="720"/>
        <w:jc w:val="both"/>
        <w:rPr>
          <w:lang w:val="pt-BR"/>
        </w:rPr>
      </w:pPr>
      <w:r w:rsidRPr="00E76FBE">
        <w:rPr>
          <w:lang w:val="pt-BR"/>
        </w:rPr>
        <w:t xml:space="preserve">1.1. Chủ trì, phối hợp với các Sở, ngành và Ủy ban nhân dân các huyện, thành phố theo dõi, tổng hợp báo cáo theo định kỳ 06 tháng, hàng năm hoặc đột xuất theo yêu cầu của Ủy ban nhân dân tỉnh về kết quả thực hiện </w:t>
      </w:r>
      <w:r w:rsidRPr="00E76FBE">
        <w:rPr>
          <w:lang w:val="nl-NL"/>
        </w:rPr>
        <w:t>cơ chế quay vòng vốn hỗ trợ phát triển sản xuất thuộc các chương trình mục tiêu quốc gia giai đoạn 2021-2025</w:t>
      </w:r>
      <w:r w:rsidRPr="00E76FBE">
        <w:rPr>
          <w:lang w:val="pt-BR"/>
        </w:rPr>
        <w:t>.</w:t>
      </w:r>
    </w:p>
    <w:p w:rsidR="00905459" w:rsidRPr="00E76FBE" w:rsidRDefault="00905459" w:rsidP="00905459">
      <w:pPr>
        <w:tabs>
          <w:tab w:val="left" w:pos="-360"/>
        </w:tabs>
        <w:spacing w:before="60" w:after="60" w:line="271" w:lineRule="auto"/>
        <w:jc w:val="both"/>
        <w:rPr>
          <w:lang w:val="pt-BR"/>
        </w:rPr>
      </w:pPr>
      <w:r w:rsidRPr="00E76FBE">
        <w:rPr>
          <w:lang w:val="pt-BR"/>
        </w:rPr>
        <w:tab/>
        <w:t>1.2. Chủ trì phối hợp với các Sở, ngành liên quan thực hiện kiểm tra, thanh tra việc quản lý, sử dụng kinh phí thực hiện cơ chế quay vòng.</w:t>
      </w:r>
    </w:p>
    <w:p w:rsidR="00905459" w:rsidRPr="00E76FBE" w:rsidRDefault="00905459" w:rsidP="00905459">
      <w:pPr>
        <w:tabs>
          <w:tab w:val="left" w:pos="-360"/>
        </w:tabs>
        <w:spacing w:before="60" w:after="60" w:line="271" w:lineRule="auto"/>
        <w:jc w:val="both"/>
        <w:rPr>
          <w:lang w:val="pt-BR"/>
        </w:rPr>
      </w:pPr>
      <w:r w:rsidRPr="00E76FBE">
        <w:rPr>
          <w:lang w:val="pt-BR"/>
        </w:rPr>
        <w:tab/>
        <w:t>2.  Sở Tài chính</w:t>
      </w:r>
    </w:p>
    <w:p w:rsidR="00905459" w:rsidRPr="00E76FBE" w:rsidRDefault="00905459" w:rsidP="00905459">
      <w:pPr>
        <w:tabs>
          <w:tab w:val="left" w:pos="-360"/>
        </w:tabs>
        <w:spacing w:before="60" w:after="60" w:line="271" w:lineRule="auto"/>
        <w:jc w:val="both"/>
        <w:rPr>
          <w:lang w:val="pt-BR"/>
        </w:rPr>
      </w:pPr>
      <w:r w:rsidRPr="00E76FBE">
        <w:rPr>
          <w:lang w:val="pt-BR"/>
        </w:rPr>
        <w:tab/>
        <w:t>Phối hợp các cơ quan chủ quản chương trình mục tiêu quốc gia cấp tỉnh thực hiện kiểm tra, thanh tra việc thực hiện quay vòng, luân chuyển vốn.</w:t>
      </w:r>
    </w:p>
    <w:p w:rsidR="00905459" w:rsidRPr="00E76FBE" w:rsidRDefault="00905459" w:rsidP="00905459">
      <w:pPr>
        <w:tabs>
          <w:tab w:val="left" w:pos="-360"/>
        </w:tabs>
        <w:spacing w:before="60" w:after="60" w:line="271" w:lineRule="auto"/>
        <w:jc w:val="both"/>
        <w:rPr>
          <w:lang w:val="pt-BR"/>
        </w:rPr>
      </w:pPr>
      <w:r w:rsidRPr="00E76FBE">
        <w:rPr>
          <w:lang w:val="pt-BR"/>
        </w:rPr>
        <w:tab/>
        <w:t>3. Uỷ ban nhân dân cấp huyện</w:t>
      </w:r>
    </w:p>
    <w:p w:rsidR="00905459" w:rsidRPr="004B4A7C" w:rsidRDefault="00905459" w:rsidP="00905459">
      <w:pPr>
        <w:shd w:val="clear" w:color="auto" w:fill="FFFFFF"/>
        <w:spacing w:before="60" w:after="60" w:line="271" w:lineRule="auto"/>
        <w:jc w:val="both"/>
        <w:rPr>
          <w:lang w:val="pt-BR"/>
        </w:rPr>
      </w:pPr>
      <w:r w:rsidRPr="00E76FBE">
        <w:rPr>
          <w:lang w:val="pt-BR"/>
        </w:rPr>
        <w:tab/>
        <w:t>3.1. Căn cứ dự toán UBND tỉnh giao để phân bổ, quản lý, sử dụng và quyết toán kinh phí thực hiện hoạt động hỗ trợ phát triển sản xuất trong cộng đồng theo quy định.</w:t>
      </w:r>
    </w:p>
    <w:p w:rsidR="00905459" w:rsidRPr="00E76FBE" w:rsidRDefault="004B4A7C" w:rsidP="00905459">
      <w:pPr>
        <w:tabs>
          <w:tab w:val="left" w:pos="-360"/>
        </w:tabs>
        <w:spacing w:before="60" w:after="60" w:line="271" w:lineRule="auto"/>
        <w:jc w:val="both"/>
        <w:rPr>
          <w:lang w:val="pt-BR"/>
        </w:rPr>
      </w:pPr>
      <w:r>
        <w:rPr>
          <w:lang w:val="pt-BR"/>
        </w:rPr>
        <w:tab/>
        <w:t>3</w:t>
      </w:r>
      <w:r w:rsidR="00905459" w:rsidRPr="00E76FBE">
        <w:rPr>
          <w:lang w:val="pt-BR"/>
        </w:rPr>
        <w:t>.</w:t>
      </w:r>
      <w:r>
        <w:rPr>
          <w:lang w:val="pt-BR"/>
        </w:rPr>
        <w:t>2</w:t>
      </w:r>
      <w:r w:rsidR="00905459" w:rsidRPr="00E76FBE">
        <w:rPr>
          <w:lang w:val="pt-BR"/>
        </w:rPr>
        <w:t xml:space="preserve">. Chỉ đạo phòng chuyên môn báo cáo kết quả thực hiện thu hồi, quản lý, sử dụng kinh phí quay vòng 6 tháng và hàng năm gửi </w:t>
      </w:r>
      <w:r w:rsidR="00270AF3">
        <w:rPr>
          <w:lang w:val="pt-BR"/>
        </w:rPr>
        <w:t>các cơ quan Thường trực Chương trình mục tiêu quốc gia</w:t>
      </w:r>
      <w:r w:rsidR="00905459" w:rsidRPr="00E76FBE">
        <w:rPr>
          <w:lang w:val="pt-BR"/>
        </w:rPr>
        <w:t xml:space="preserve"> tổng hợp.</w:t>
      </w:r>
    </w:p>
    <w:p w:rsidR="00905459" w:rsidRPr="00E76FBE" w:rsidRDefault="00905459" w:rsidP="00905459">
      <w:pPr>
        <w:tabs>
          <w:tab w:val="left" w:pos="-360"/>
        </w:tabs>
        <w:spacing w:before="60" w:after="60" w:line="271" w:lineRule="auto"/>
        <w:jc w:val="both"/>
        <w:rPr>
          <w:lang w:val="pt-BR"/>
        </w:rPr>
      </w:pPr>
      <w:r w:rsidRPr="00E76FBE">
        <w:rPr>
          <w:lang w:val="pt-BR"/>
        </w:rPr>
        <w:tab/>
        <w:t>3.</w:t>
      </w:r>
      <w:r w:rsidR="004B4A7C">
        <w:rPr>
          <w:lang w:val="pt-BR"/>
        </w:rPr>
        <w:t>3</w:t>
      </w:r>
      <w:r w:rsidRPr="00E76FBE">
        <w:rPr>
          <w:lang w:val="pt-BR"/>
        </w:rPr>
        <w:t>. Kiểm tra, đôn đốc chỉ đạo các cơ quan, đơn vị có liên quan, UBND cấp xã tổ chức thực hiện có hiệu quả cơ chế quay vòng vốn trong cộng đồng.</w:t>
      </w:r>
    </w:p>
    <w:p w:rsidR="00905459" w:rsidRPr="00E76FBE" w:rsidRDefault="00905459" w:rsidP="00905459">
      <w:pPr>
        <w:spacing w:before="60" w:after="60" w:line="271" w:lineRule="auto"/>
        <w:ind w:firstLine="720"/>
        <w:jc w:val="both"/>
        <w:rPr>
          <w:lang w:val="pt-BR"/>
        </w:rPr>
      </w:pPr>
      <w:r w:rsidRPr="00E76FBE">
        <w:rPr>
          <w:lang w:val="pt-BR"/>
        </w:rPr>
        <w:t>4. Ủy ban nhân dân cấp xã</w:t>
      </w:r>
    </w:p>
    <w:p w:rsidR="00905459" w:rsidRPr="00E76FBE" w:rsidRDefault="00905459" w:rsidP="00905459">
      <w:pPr>
        <w:spacing w:before="60" w:after="60" w:line="271" w:lineRule="auto"/>
        <w:ind w:firstLine="720"/>
        <w:jc w:val="both"/>
        <w:rPr>
          <w:lang w:val="pt-BR"/>
        </w:rPr>
      </w:pPr>
      <w:r w:rsidRPr="00E76FBE">
        <w:rPr>
          <w:lang w:val="pt-BR"/>
        </w:rPr>
        <w:lastRenderedPageBreak/>
        <w:t>4.</w:t>
      </w:r>
      <w:r w:rsidR="004B4A7C">
        <w:rPr>
          <w:lang w:val="pt-BR"/>
        </w:rPr>
        <w:t>1</w:t>
      </w:r>
      <w:r w:rsidRPr="00E76FBE">
        <w:rPr>
          <w:lang w:val="pt-BR"/>
        </w:rPr>
        <w:t>. Quản lý, sử dụng và quyết toán kinh phí thực hiện dự án do Ủy ban nhân dân cấp huyện giao theo đúng quy định.</w:t>
      </w:r>
    </w:p>
    <w:p w:rsidR="00905459" w:rsidRPr="00E76FBE" w:rsidRDefault="00905459" w:rsidP="00905459">
      <w:pPr>
        <w:shd w:val="clear" w:color="auto" w:fill="FFFFFF"/>
        <w:spacing w:before="60" w:after="60" w:line="271" w:lineRule="auto"/>
        <w:jc w:val="both"/>
        <w:rPr>
          <w:spacing w:val="-6"/>
          <w:lang w:val="pt-BR"/>
        </w:rPr>
      </w:pPr>
      <w:r w:rsidRPr="00E76FBE">
        <w:rPr>
          <w:lang w:val="pt-BR"/>
        </w:rPr>
        <w:tab/>
        <w:t>4</w:t>
      </w:r>
      <w:r w:rsidRPr="00E76FBE">
        <w:rPr>
          <w:spacing w:val="-6"/>
          <w:lang w:val="pt-BR"/>
        </w:rPr>
        <w:t>.</w:t>
      </w:r>
      <w:r w:rsidR="004B4A7C">
        <w:rPr>
          <w:spacing w:val="-6"/>
          <w:lang w:val="pt-BR"/>
        </w:rPr>
        <w:t>2</w:t>
      </w:r>
      <w:r w:rsidRPr="00E76FBE">
        <w:rPr>
          <w:spacing w:val="-6"/>
          <w:lang w:val="pt-BR"/>
        </w:rPr>
        <w:t xml:space="preserve">. Định kỳ 6 tháng và hàng năm báo cáo về </w:t>
      </w:r>
      <w:r>
        <w:rPr>
          <w:spacing w:val="-6"/>
          <w:lang w:val="pt-BR"/>
        </w:rPr>
        <w:t>Ủy ban nhân dân cấp huyện</w:t>
      </w:r>
      <w:r w:rsidRPr="00E76FBE">
        <w:rPr>
          <w:spacing w:val="-6"/>
          <w:lang w:val="pt-BR"/>
        </w:rPr>
        <w:t xml:space="preserve"> tình hình thực hiện dự án của các cộng đồng dân cư để tổng hợp. Đối với các dự án </w:t>
      </w:r>
      <w:r w:rsidRPr="00E76FBE">
        <w:rPr>
          <w:rFonts w:cs="Times New Roman"/>
          <w:bCs/>
          <w:spacing w:val="-6"/>
          <w:szCs w:val="28"/>
          <w:lang w:val="nl-NL"/>
        </w:rPr>
        <w:t>phải tạm dừng, hủy bỏ, s</w:t>
      </w:r>
      <w:r w:rsidRPr="00E76FBE">
        <w:rPr>
          <w:spacing w:val="-6"/>
          <w:lang w:val="pt-BR"/>
        </w:rPr>
        <w:t xml:space="preserve">au 03 tháng kể từ ngày cấp có thẩm quyền ban hành quyết định thu hồi số kinh phí hỗ trợ, UBND cấp xã báo cáo kết quả và số tiền đã nộp </w:t>
      </w:r>
      <w:r w:rsidRPr="00E76FBE">
        <w:rPr>
          <w:rFonts w:cs="Times New Roman"/>
          <w:bCs/>
          <w:spacing w:val="-6"/>
          <w:szCs w:val="28"/>
          <w:lang w:val="nl-NL"/>
        </w:rPr>
        <w:t>vào tài khoản tiền gửi mở tại kho bạc nhà nước hoặc ngân hàng</w:t>
      </w:r>
      <w:r w:rsidRPr="00E76FBE">
        <w:rPr>
          <w:spacing w:val="-6"/>
          <w:lang w:val="pt-BR"/>
        </w:rPr>
        <w:t>.</w:t>
      </w:r>
    </w:p>
    <w:p w:rsidR="00905459" w:rsidRPr="00E76FBE" w:rsidRDefault="00905459" w:rsidP="00905459">
      <w:pPr>
        <w:shd w:val="clear" w:color="auto" w:fill="FFFFFF"/>
        <w:spacing w:before="60" w:after="60" w:line="271" w:lineRule="auto"/>
        <w:jc w:val="both"/>
        <w:rPr>
          <w:spacing w:val="-2"/>
        </w:rPr>
      </w:pPr>
      <w:r w:rsidRPr="00E76FBE">
        <w:rPr>
          <w:rFonts w:eastAsia="Times New Roman" w:cs="Times New Roman"/>
          <w:szCs w:val="28"/>
        </w:rPr>
        <w:tab/>
        <w:t>5. Đối với c</w:t>
      </w:r>
      <w:r w:rsidRPr="00E76FBE">
        <w:rPr>
          <w:spacing w:val="-2"/>
        </w:rPr>
        <w:t xml:space="preserve">ộng đồng dân cư được tham gia dự </w:t>
      </w:r>
      <w:proofErr w:type="gramStart"/>
      <w:r w:rsidRPr="00E76FBE">
        <w:rPr>
          <w:spacing w:val="-2"/>
        </w:rPr>
        <w:t>án</w:t>
      </w:r>
      <w:proofErr w:type="gramEnd"/>
      <w:r w:rsidRPr="00E76FBE">
        <w:rPr>
          <w:spacing w:val="-2"/>
        </w:rPr>
        <w:t xml:space="preserve"> phát triển sản xuất</w:t>
      </w:r>
    </w:p>
    <w:p w:rsidR="00905459" w:rsidRPr="00E76FBE" w:rsidRDefault="00905459" w:rsidP="00905459">
      <w:pPr>
        <w:shd w:val="clear" w:color="auto" w:fill="FFFFFF"/>
        <w:spacing w:before="60" w:after="60" w:line="271" w:lineRule="auto"/>
        <w:jc w:val="both"/>
        <w:rPr>
          <w:spacing w:val="-2"/>
        </w:rPr>
      </w:pPr>
      <w:r w:rsidRPr="00E76FBE">
        <w:rPr>
          <w:spacing w:val="-2"/>
        </w:rPr>
        <w:tab/>
        <w:t xml:space="preserve">Thực hiện quản lý, tổ chức việc quay vòng luân chuyển vốn trong cộng đồng </w:t>
      </w:r>
      <w:proofErr w:type="gramStart"/>
      <w:r w:rsidRPr="00E76FBE">
        <w:rPr>
          <w:spacing w:val="-2"/>
        </w:rPr>
        <w:t>theo</w:t>
      </w:r>
      <w:proofErr w:type="gramEnd"/>
      <w:r w:rsidRPr="00E76FBE">
        <w:rPr>
          <w:spacing w:val="-2"/>
        </w:rPr>
        <w:t xml:space="preserve"> đúng quy định hiện hành. Định kỳ tổng hợp, báo cáo kết quả thực hiện dự </w:t>
      </w:r>
      <w:proofErr w:type="gramStart"/>
      <w:r w:rsidRPr="00E76FBE">
        <w:rPr>
          <w:spacing w:val="-2"/>
        </w:rPr>
        <w:t>án</w:t>
      </w:r>
      <w:proofErr w:type="gramEnd"/>
      <w:r w:rsidRPr="00E76FBE">
        <w:rPr>
          <w:spacing w:val="-2"/>
        </w:rPr>
        <w:t xml:space="preserve"> 6 tháng, hàng năm và tổng kết, gửi Ủy ban nhân dân cấp xã tổng hợp, báo cáo Ủy ban nhân dân cấp huyện. </w:t>
      </w:r>
    </w:p>
    <w:p w:rsidR="00905459" w:rsidRPr="00E76FBE" w:rsidRDefault="00905459" w:rsidP="00905459">
      <w:pPr>
        <w:shd w:val="clear" w:color="auto" w:fill="FFFFFF"/>
        <w:spacing w:before="60" w:after="60" w:line="271" w:lineRule="auto"/>
        <w:jc w:val="both"/>
        <w:rPr>
          <w:b/>
          <w:lang w:val="pt-BR"/>
        </w:rPr>
      </w:pPr>
      <w:r w:rsidRPr="00E76FBE">
        <w:rPr>
          <w:b/>
          <w:lang w:val="pt-BR"/>
        </w:rPr>
        <w:tab/>
      </w:r>
      <w:bookmarkEnd w:id="17"/>
      <w:r w:rsidRPr="00E76FBE">
        <w:rPr>
          <w:b/>
          <w:lang w:val="pt-BR"/>
        </w:rPr>
        <w:t xml:space="preserve">Điều </w:t>
      </w:r>
      <w:r w:rsidR="00B93B3A">
        <w:rPr>
          <w:b/>
          <w:lang w:val="pt-BR"/>
        </w:rPr>
        <w:t>7</w:t>
      </w:r>
      <w:r w:rsidRPr="00E76FBE">
        <w:rPr>
          <w:b/>
          <w:lang w:val="pt-BR"/>
        </w:rPr>
        <w:t>. Điều khoản thi hành</w:t>
      </w:r>
    </w:p>
    <w:p w:rsidR="00905459" w:rsidRPr="00E76FBE" w:rsidRDefault="00905459" w:rsidP="00905459">
      <w:pPr>
        <w:shd w:val="clear" w:color="auto" w:fill="FFFFFF"/>
        <w:spacing w:before="60" w:after="60" w:line="271" w:lineRule="auto"/>
        <w:jc w:val="both"/>
        <w:rPr>
          <w:lang w:val="pt-BR"/>
        </w:rPr>
      </w:pPr>
      <w:r w:rsidRPr="00E76FBE">
        <w:rPr>
          <w:lang w:val="pt-BR"/>
        </w:rPr>
        <w:tab/>
        <w:t>1. Trường hợp văn bản quy phạm pháp luật được viện dẫn tại Quy định này khi có sửa đổi, bổ sung, thay thế thì áp dụng theo văn bản quy phạm pháp luật sửa đổi, bổ sung, thay thế đó.</w:t>
      </w:r>
    </w:p>
    <w:p w:rsidR="002D59EB" w:rsidRPr="000C301B" w:rsidRDefault="00905459" w:rsidP="00905459">
      <w:pPr>
        <w:ind w:firstLine="720"/>
        <w:jc w:val="both"/>
      </w:pPr>
      <w:r w:rsidRPr="00E76FBE">
        <w:rPr>
          <w:lang w:val="pt-BR"/>
        </w:rPr>
        <w:t xml:space="preserve">2. </w:t>
      </w:r>
      <w:r w:rsidRPr="00E76FBE">
        <w:rPr>
          <w:rFonts w:eastAsia="Times New Roman" w:cs="Times New Roman"/>
          <w:szCs w:val="28"/>
          <w:lang w:val="vi-VN"/>
        </w:rPr>
        <w:t xml:space="preserve">Trong quá trình thực hiện, nếu có khó khăn, vướng mắc các </w:t>
      </w:r>
      <w:r w:rsidRPr="00E76FBE">
        <w:rPr>
          <w:rFonts w:eastAsia="Times New Roman" w:cs="Times New Roman"/>
          <w:szCs w:val="28"/>
        </w:rPr>
        <w:t>đơn vị</w:t>
      </w:r>
      <w:r w:rsidRPr="00E76FBE">
        <w:rPr>
          <w:rFonts w:eastAsia="Times New Roman" w:cs="Times New Roman"/>
          <w:szCs w:val="28"/>
          <w:lang w:val="vi-VN"/>
        </w:rPr>
        <w:t xml:space="preserve"> kịp thời phản ánh bằng </w:t>
      </w:r>
      <w:r w:rsidRPr="00E76FBE">
        <w:rPr>
          <w:rFonts w:eastAsia="Times New Roman" w:cs="Times New Roman"/>
          <w:szCs w:val="28"/>
        </w:rPr>
        <w:t>v</w:t>
      </w:r>
      <w:r w:rsidRPr="00E76FBE">
        <w:rPr>
          <w:rFonts w:eastAsia="Times New Roman" w:cs="Times New Roman"/>
          <w:szCs w:val="28"/>
          <w:lang w:val="vi-VN"/>
        </w:rPr>
        <w:t xml:space="preserve">ăn bản về </w:t>
      </w:r>
      <w:r w:rsidRPr="00E76FBE">
        <w:rPr>
          <w:rFonts w:eastAsia="Times New Roman" w:cs="Times New Roman"/>
          <w:szCs w:val="28"/>
        </w:rPr>
        <w:t>Sở Tài chính</w:t>
      </w:r>
      <w:r>
        <w:rPr>
          <w:rFonts w:eastAsia="Times New Roman" w:cs="Times New Roman"/>
          <w:szCs w:val="28"/>
        </w:rPr>
        <w:t xml:space="preserve"> </w:t>
      </w:r>
      <w:r w:rsidRPr="00E76FBE">
        <w:rPr>
          <w:rFonts w:eastAsia="Times New Roman" w:cs="Times New Roman"/>
          <w:szCs w:val="28"/>
          <w:lang w:val="vi-VN"/>
        </w:rPr>
        <w:t xml:space="preserve">để tổng hợp </w:t>
      </w:r>
      <w:r w:rsidRPr="00E76FBE">
        <w:rPr>
          <w:rFonts w:eastAsia="Times New Roman" w:cs="Times New Roman"/>
          <w:szCs w:val="28"/>
        </w:rPr>
        <w:t>báo cáo</w:t>
      </w:r>
      <w:r w:rsidRPr="00E76FBE">
        <w:rPr>
          <w:rFonts w:eastAsia="Times New Roman" w:cs="Times New Roman"/>
          <w:szCs w:val="28"/>
          <w:lang w:val="vi-VN"/>
        </w:rPr>
        <w:t xml:space="preserve"> UBND tỉnh</w:t>
      </w:r>
      <w:r w:rsidRPr="00E76FBE">
        <w:rPr>
          <w:rFonts w:eastAsia="Times New Roman" w:cs="Times New Roman"/>
          <w:szCs w:val="28"/>
        </w:rPr>
        <w:t xml:space="preserve"> sửa đổi</w:t>
      </w:r>
      <w:r>
        <w:rPr>
          <w:rFonts w:eastAsia="Times New Roman" w:cs="Times New Roman"/>
          <w:szCs w:val="28"/>
        </w:rPr>
        <w:t>,</w:t>
      </w:r>
      <w:r w:rsidRPr="00E76FBE">
        <w:rPr>
          <w:rFonts w:eastAsia="Times New Roman" w:cs="Times New Roman"/>
          <w:szCs w:val="28"/>
        </w:rPr>
        <w:t xml:space="preserve"> bổ sung</w:t>
      </w:r>
      <w:r w:rsidRPr="00E76FBE">
        <w:rPr>
          <w:rFonts w:eastAsia="Times New Roman" w:cs="Times New Roman"/>
          <w:szCs w:val="28"/>
          <w:lang w:val="vi-VN"/>
        </w:rPr>
        <w:t>./</w:t>
      </w:r>
      <w:r w:rsidRPr="00E76FBE">
        <w:rPr>
          <w:rFonts w:eastAsia="Times New Roman" w:cs="Times New Roman"/>
          <w:szCs w:val="28"/>
        </w:rPr>
        <w:t>.</w:t>
      </w:r>
    </w:p>
    <w:sectPr w:rsidR="002D59EB" w:rsidRPr="000C301B" w:rsidSect="00464659">
      <w:headerReference w:type="default" r:id="rId9"/>
      <w:pgSz w:w="12240" w:h="15840"/>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F6E" w:rsidRDefault="00FF7F6E" w:rsidP="00464659">
      <w:pPr>
        <w:spacing w:after="0" w:line="240" w:lineRule="auto"/>
      </w:pPr>
      <w:r>
        <w:separator/>
      </w:r>
    </w:p>
  </w:endnote>
  <w:endnote w:type="continuationSeparator" w:id="0">
    <w:p w:rsidR="00FF7F6E" w:rsidRDefault="00FF7F6E" w:rsidP="004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F6E" w:rsidRDefault="00FF7F6E" w:rsidP="00464659">
      <w:pPr>
        <w:spacing w:after="0" w:line="240" w:lineRule="auto"/>
      </w:pPr>
      <w:r>
        <w:separator/>
      </w:r>
    </w:p>
  </w:footnote>
  <w:footnote w:type="continuationSeparator" w:id="0">
    <w:p w:rsidR="00FF7F6E" w:rsidRDefault="00FF7F6E" w:rsidP="00464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4165"/>
      <w:docPartObj>
        <w:docPartGallery w:val="Page Numbers (Top of Page)"/>
        <w:docPartUnique/>
      </w:docPartObj>
    </w:sdtPr>
    <w:sdtEndPr>
      <w:rPr>
        <w:noProof/>
      </w:rPr>
    </w:sdtEndPr>
    <w:sdtContent>
      <w:p w:rsidR="00464659" w:rsidRDefault="00464659">
        <w:pPr>
          <w:pStyle w:val="Header"/>
          <w:jc w:val="center"/>
        </w:pPr>
        <w:r>
          <w:fldChar w:fldCharType="begin"/>
        </w:r>
        <w:r>
          <w:instrText xml:space="preserve"> PAGE   \* MERGEFORMAT </w:instrText>
        </w:r>
        <w:r>
          <w:fldChar w:fldCharType="separate"/>
        </w:r>
        <w:r w:rsidR="0031334A">
          <w:rPr>
            <w:noProof/>
          </w:rPr>
          <w:t>2</w:t>
        </w:r>
        <w:r>
          <w:rPr>
            <w:noProof/>
          </w:rPr>
          <w:fldChar w:fldCharType="end"/>
        </w:r>
      </w:p>
    </w:sdtContent>
  </w:sdt>
  <w:p w:rsidR="00464659" w:rsidRDefault="00464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0456"/>
      <w:docPartObj>
        <w:docPartGallery w:val="Page Numbers (Top of Page)"/>
        <w:docPartUnique/>
      </w:docPartObj>
    </w:sdtPr>
    <w:sdtEndPr>
      <w:rPr>
        <w:noProof/>
      </w:rPr>
    </w:sdtEndPr>
    <w:sdtContent>
      <w:p w:rsidR="00464659" w:rsidRDefault="00464659">
        <w:pPr>
          <w:pStyle w:val="Header"/>
          <w:jc w:val="center"/>
        </w:pPr>
        <w:r>
          <w:fldChar w:fldCharType="begin"/>
        </w:r>
        <w:r>
          <w:instrText xml:space="preserve"> PAGE   \* MERGEFORMAT </w:instrText>
        </w:r>
        <w:r>
          <w:fldChar w:fldCharType="separate"/>
        </w:r>
        <w:r w:rsidR="0031334A">
          <w:rPr>
            <w:noProof/>
          </w:rPr>
          <w:t>2</w:t>
        </w:r>
        <w:r>
          <w:rPr>
            <w:noProof/>
          </w:rPr>
          <w:fldChar w:fldCharType="end"/>
        </w:r>
      </w:p>
    </w:sdtContent>
  </w:sdt>
  <w:p w:rsidR="00464659" w:rsidRDefault="00464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98"/>
    <w:rsid w:val="000711C0"/>
    <w:rsid w:val="000C301B"/>
    <w:rsid w:val="002155FA"/>
    <w:rsid w:val="00270AF3"/>
    <w:rsid w:val="002C498F"/>
    <w:rsid w:val="002D59EB"/>
    <w:rsid w:val="0031334A"/>
    <w:rsid w:val="00360685"/>
    <w:rsid w:val="003B6680"/>
    <w:rsid w:val="003E3136"/>
    <w:rsid w:val="0043699A"/>
    <w:rsid w:val="00437A9C"/>
    <w:rsid w:val="00464659"/>
    <w:rsid w:val="004B4A7C"/>
    <w:rsid w:val="00540A1C"/>
    <w:rsid w:val="00563598"/>
    <w:rsid w:val="00563D6B"/>
    <w:rsid w:val="005844A4"/>
    <w:rsid w:val="006306CA"/>
    <w:rsid w:val="00684C66"/>
    <w:rsid w:val="006C1465"/>
    <w:rsid w:val="006E58D5"/>
    <w:rsid w:val="007F48E2"/>
    <w:rsid w:val="00842C14"/>
    <w:rsid w:val="00855722"/>
    <w:rsid w:val="0087394A"/>
    <w:rsid w:val="008D2604"/>
    <w:rsid w:val="008F1D23"/>
    <w:rsid w:val="008F784C"/>
    <w:rsid w:val="00905459"/>
    <w:rsid w:val="00911799"/>
    <w:rsid w:val="00A22A0B"/>
    <w:rsid w:val="00AC6148"/>
    <w:rsid w:val="00B93B3A"/>
    <w:rsid w:val="00C32163"/>
    <w:rsid w:val="00C80EB9"/>
    <w:rsid w:val="00CB3748"/>
    <w:rsid w:val="00CB58A6"/>
    <w:rsid w:val="00D007F3"/>
    <w:rsid w:val="00D803F4"/>
    <w:rsid w:val="00DC1D99"/>
    <w:rsid w:val="00E65F0C"/>
    <w:rsid w:val="00F36F3E"/>
    <w:rsid w:val="00F46935"/>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02DD-6533-463C-A825-91F85A40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8</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Customers</cp:lastModifiedBy>
  <cp:revision>17</cp:revision>
  <cp:lastPrinted>2022-08-26T03:59:00Z</cp:lastPrinted>
  <dcterms:created xsi:type="dcterms:W3CDTF">2022-08-01T03:09:00Z</dcterms:created>
  <dcterms:modified xsi:type="dcterms:W3CDTF">2022-08-29T07:49:00Z</dcterms:modified>
</cp:coreProperties>
</file>