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83" w:type="dxa"/>
        <w:tblInd w:w="164" w:type="dxa"/>
        <w:tblBorders>
          <w:insideH w:val="single" w:sz="4" w:space="0" w:color="auto"/>
        </w:tblBorders>
        <w:tblLayout w:type="fixed"/>
        <w:tblLook w:val="0000" w:firstRow="0" w:lastRow="0" w:firstColumn="0" w:lastColumn="0" w:noHBand="0" w:noVBand="0"/>
      </w:tblPr>
      <w:tblGrid>
        <w:gridCol w:w="3360"/>
        <w:gridCol w:w="6223"/>
      </w:tblGrid>
      <w:tr w:rsidR="001C0B14" w:rsidRPr="00FE3A13" w14:paraId="3F6E4966" w14:textId="77777777" w:rsidTr="00185856">
        <w:tc>
          <w:tcPr>
            <w:tcW w:w="3360" w:type="dxa"/>
          </w:tcPr>
          <w:p w14:paraId="67D85E27" w14:textId="77777777" w:rsidR="001C0B14" w:rsidRPr="00FE3A13" w:rsidRDefault="001C0B14" w:rsidP="00185856">
            <w:pPr>
              <w:pStyle w:val="BodyText2"/>
              <w:spacing w:before="0" w:after="0"/>
              <w:jc w:val="center"/>
              <w:rPr>
                <w:rFonts w:ascii="Times New Roman" w:hAnsi="Times New Roman"/>
                <w:b/>
                <w:color w:val="auto"/>
                <w:sz w:val="28"/>
                <w:szCs w:val="28"/>
                <w:lang w:val="en-US" w:eastAsia="en-US"/>
              </w:rPr>
            </w:pPr>
            <w:bookmarkStart w:id="0" w:name="_GoBack"/>
            <w:bookmarkEnd w:id="0"/>
            <w:r w:rsidRPr="00FE3A13">
              <w:rPr>
                <w:rFonts w:ascii="Times New Roman" w:hAnsi="Times New Roman"/>
                <w:b/>
                <w:color w:val="auto"/>
                <w:sz w:val="28"/>
                <w:szCs w:val="28"/>
                <w:lang w:val="en-US" w:eastAsia="en-US"/>
              </w:rPr>
              <w:t>HỘI ĐỒNG NHÂN DÂN</w:t>
            </w:r>
          </w:p>
          <w:p w14:paraId="72A0FEF8" w14:textId="77777777" w:rsidR="001C0B14" w:rsidRPr="00FE3A13" w:rsidRDefault="001C0B14" w:rsidP="00185856">
            <w:pPr>
              <w:pStyle w:val="BodyText2"/>
              <w:spacing w:before="0" w:after="0"/>
              <w:jc w:val="center"/>
              <w:rPr>
                <w:rFonts w:ascii="Times New Roman" w:hAnsi="Times New Roman"/>
                <w:color w:val="auto"/>
                <w:sz w:val="28"/>
                <w:szCs w:val="28"/>
                <w:lang w:val="en-US" w:eastAsia="en-US"/>
              </w:rPr>
            </w:pPr>
            <w:r w:rsidRPr="00FE3A13">
              <w:rPr>
                <w:rFonts w:ascii="Times New Roman" w:hAnsi="Times New Roman"/>
                <w:b/>
                <w:color w:val="auto"/>
                <w:sz w:val="28"/>
                <w:szCs w:val="28"/>
                <w:lang w:val="en-US" w:eastAsia="en-US"/>
              </w:rPr>
              <w:t>TỈNH THÁI NGUYÊN</w:t>
            </w:r>
          </w:p>
          <w:p w14:paraId="25625327" w14:textId="77777777" w:rsidR="001C0B14" w:rsidRPr="00FE3A13" w:rsidRDefault="001C0B14" w:rsidP="00185856">
            <w:pPr>
              <w:pStyle w:val="BodyText2"/>
              <w:spacing w:before="0" w:after="0"/>
              <w:jc w:val="center"/>
              <w:rPr>
                <w:rFonts w:ascii="Times New Roman" w:hAnsi="Times New Roman"/>
                <w:color w:val="auto"/>
                <w:sz w:val="28"/>
                <w:szCs w:val="28"/>
                <w:lang w:val="en-US" w:eastAsia="en-US"/>
              </w:rPr>
            </w:pPr>
            <w:r w:rsidRPr="00FE3A13">
              <w:rPr>
                <w:rFonts w:ascii="Times New Roman" w:hAnsi="Times New Roman"/>
                <w:b/>
                <w:noProof/>
                <w:color w:val="auto"/>
                <w:sz w:val="28"/>
                <w:szCs w:val="28"/>
                <w:lang w:val="en-US" w:eastAsia="zh-CN"/>
              </w:rPr>
              <mc:AlternateContent>
                <mc:Choice Requires="wps">
                  <w:drawing>
                    <wp:anchor distT="0" distB="0" distL="114300" distR="114300" simplePos="0" relativeHeight="251659264" behindDoc="0" locked="0" layoutInCell="1" allowOverlap="1" wp14:anchorId="012C3E6C" wp14:editId="196378BF">
                      <wp:simplePos x="0" y="0"/>
                      <wp:positionH relativeFrom="column">
                        <wp:posOffset>626110</wp:posOffset>
                      </wp:positionH>
                      <wp:positionV relativeFrom="paragraph">
                        <wp:posOffset>37465</wp:posOffset>
                      </wp:positionV>
                      <wp:extent cx="720090" cy="0"/>
                      <wp:effectExtent l="10160" t="6350" r="12700" b="1270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358C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2.95pt" to="10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fu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"/>
                  </w:pict>
                </mc:Fallback>
              </mc:AlternateContent>
            </w:r>
          </w:p>
          <w:p w14:paraId="481CB7BD" w14:textId="77777777" w:rsidR="001C0B14" w:rsidRPr="00FE3A13" w:rsidRDefault="001C0B14" w:rsidP="00185856">
            <w:pPr>
              <w:pStyle w:val="BodyText2"/>
              <w:spacing w:before="0" w:after="0"/>
              <w:jc w:val="center"/>
              <w:rPr>
                <w:rFonts w:ascii="Times New Roman" w:hAnsi="Times New Roman"/>
                <w:b/>
                <w:color w:val="auto"/>
                <w:sz w:val="28"/>
                <w:szCs w:val="28"/>
                <w:u w:val="single"/>
                <w:lang w:val="en-US" w:eastAsia="en-US"/>
              </w:rPr>
            </w:pPr>
            <w:r w:rsidRPr="00FE3A13">
              <w:rPr>
                <w:rFonts w:ascii="Times New Roman" w:hAnsi="Times New Roman"/>
                <w:color w:val="auto"/>
                <w:sz w:val="28"/>
                <w:szCs w:val="28"/>
                <w:lang w:val="en-US" w:eastAsia="en-US"/>
              </w:rPr>
              <w:t>Số:</w:t>
            </w:r>
            <w:r w:rsidRPr="00FE3A13">
              <w:rPr>
                <w:rFonts w:ascii="Times New Roman" w:hAnsi="Times New Roman"/>
                <w:color w:val="auto"/>
                <w:sz w:val="28"/>
                <w:szCs w:val="28"/>
                <w:lang w:val="vi-VN" w:eastAsia="en-US"/>
              </w:rPr>
              <w:t xml:space="preserve">         </w:t>
            </w:r>
            <w:r w:rsidRPr="00FE3A13">
              <w:rPr>
                <w:rFonts w:ascii="Times New Roman" w:hAnsi="Times New Roman"/>
                <w:color w:val="auto"/>
                <w:sz w:val="28"/>
                <w:szCs w:val="28"/>
                <w:lang w:val="en-US" w:eastAsia="en-US"/>
              </w:rPr>
              <w:t>/20</w:t>
            </w:r>
            <w:r w:rsidRPr="00FE3A13">
              <w:rPr>
                <w:rFonts w:ascii="Times New Roman" w:hAnsi="Times New Roman"/>
                <w:color w:val="auto"/>
                <w:sz w:val="28"/>
                <w:szCs w:val="28"/>
                <w:lang w:val="vi-VN" w:eastAsia="en-US"/>
              </w:rPr>
              <w:t>22</w:t>
            </w:r>
            <w:r w:rsidRPr="00FE3A13">
              <w:rPr>
                <w:rFonts w:ascii="Times New Roman" w:hAnsi="Times New Roman"/>
                <w:color w:val="auto"/>
                <w:sz w:val="28"/>
                <w:szCs w:val="28"/>
                <w:lang w:val="en-US" w:eastAsia="en-US"/>
              </w:rPr>
              <w:t>/NQ-HĐND</w:t>
            </w:r>
          </w:p>
        </w:tc>
        <w:tc>
          <w:tcPr>
            <w:tcW w:w="6223" w:type="dxa"/>
          </w:tcPr>
          <w:p w14:paraId="10C1ACD3" w14:textId="77777777" w:rsidR="001C0B14" w:rsidRPr="00FE3A13" w:rsidRDefault="001C0B14" w:rsidP="00185856">
            <w:pPr>
              <w:pStyle w:val="BodyText2"/>
              <w:spacing w:before="0" w:after="0"/>
              <w:jc w:val="center"/>
              <w:rPr>
                <w:rFonts w:ascii="Times New Roman" w:hAnsi="Times New Roman"/>
                <w:b/>
                <w:color w:val="auto"/>
                <w:sz w:val="28"/>
                <w:szCs w:val="28"/>
                <w:lang w:val="en-US" w:eastAsia="en-US"/>
              </w:rPr>
            </w:pPr>
            <w:r w:rsidRPr="00FE3A13">
              <w:rPr>
                <w:rFonts w:ascii="Times New Roman" w:hAnsi="Times New Roman"/>
                <w:b/>
                <w:color w:val="auto"/>
                <w:sz w:val="28"/>
                <w:szCs w:val="28"/>
                <w:lang w:val="en-US" w:eastAsia="en-US"/>
              </w:rPr>
              <w:t>CỘNG HOÀ XÃ HỘI CHỦ NGHĨA VIỆT NAM</w:t>
            </w:r>
          </w:p>
          <w:p w14:paraId="710FC1FD" w14:textId="77777777" w:rsidR="001C0B14" w:rsidRPr="00FE3A13" w:rsidRDefault="001C0B14" w:rsidP="00185856">
            <w:pPr>
              <w:pStyle w:val="BodyText2"/>
              <w:spacing w:before="0" w:after="0"/>
              <w:jc w:val="center"/>
              <w:rPr>
                <w:rFonts w:ascii="Times New Roman" w:hAnsi="Times New Roman"/>
                <w:color w:val="auto"/>
                <w:sz w:val="28"/>
                <w:szCs w:val="28"/>
                <w:lang w:val="en-US" w:eastAsia="en-US"/>
              </w:rPr>
            </w:pPr>
            <w:r w:rsidRPr="00FE3A13">
              <w:rPr>
                <w:rFonts w:ascii="Times New Roman" w:hAnsi="Times New Roman"/>
                <w:b/>
                <w:color w:val="auto"/>
                <w:sz w:val="28"/>
                <w:szCs w:val="28"/>
                <w:lang w:val="en-US" w:eastAsia="en-US"/>
              </w:rPr>
              <w:t>Độc lập - Tự do - Hạnh phúc</w:t>
            </w:r>
          </w:p>
          <w:p w14:paraId="0491EE9D" w14:textId="77777777" w:rsidR="001C0B14" w:rsidRPr="00FE3A13" w:rsidRDefault="001C0B14" w:rsidP="00185856">
            <w:pPr>
              <w:pStyle w:val="BodyText2"/>
              <w:spacing w:before="0" w:after="0"/>
              <w:jc w:val="center"/>
              <w:rPr>
                <w:rFonts w:ascii="Times New Roman" w:hAnsi="Times New Roman"/>
                <w:i/>
                <w:color w:val="auto"/>
                <w:sz w:val="28"/>
                <w:szCs w:val="28"/>
                <w:lang w:val="en-US" w:eastAsia="en-US"/>
              </w:rPr>
            </w:pPr>
            <w:r w:rsidRPr="00FE3A13">
              <w:rPr>
                <w:rFonts w:ascii="Times New Roman" w:hAnsi="Times New Roman"/>
                <w:b/>
                <w:noProof/>
                <w:color w:val="auto"/>
                <w:sz w:val="28"/>
                <w:szCs w:val="28"/>
                <w:lang w:val="en-US" w:eastAsia="zh-CN"/>
              </w:rPr>
              <mc:AlternateContent>
                <mc:Choice Requires="wps">
                  <w:drawing>
                    <wp:anchor distT="0" distB="0" distL="114300" distR="114300" simplePos="0" relativeHeight="251660288" behindDoc="0" locked="0" layoutInCell="1" allowOverlap="1" wp14:anchorId="181C041E" wp14:editId="05D6B1E1">
                      <wp:simplePos x="0" y="0"/>
                      <wp:positionH relativeFrom="column">
                        <wp:posOffset>848995</wp:posOffset>
                      </wp:positionH>
                      <wp:positionV relativeFrom="paragraph">
                        <wp:posOffset>25400</wp:posOffset>
                      </wp:positionV>
                      <wp:extent cx="2110105" cy="0"/>
                      <wp:effectExtent l="13970" t="13335" r="9525" b="571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CE1BB"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2pt" to="2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IsGA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"/>
                  </w:pict>
                </mc:Fallback>
              </mc:AlternateContent>
            </w:r>
          </w:p>
          <w:p w14:paraId="6D7BBF7E" w14:textId="77777777" w:rsidR="001C0B14" w:rsidRPr="00FE3A13" w:rsidRDefault="001C0B14" w:rsidP="00185856">
            <w:pPr>
              <w:pStyle w:val="BodyText2"/>
              <w:spacing w:before="0" w:after="0"/>
              <w:jc w:val="right"/>
              <w:rPr>
                <w:rFonts w:ascii="Times New Roman" w:hAnsi="Times New Roman"/>
                <w:color w:val="auto"/>
                <w:sz w:val="28"/>
                <w:szCs w:val="28"/>
                <w:lang w:val="vi-VN" w:eastAsia="en-US"/>
              </w:rPr>
            </w:pPr>
            <w:r w:rsidRPr="00FE3A13">
              <w:rPr>
                <w:rFonts w:ascii="Times New Roman" w:hAnsi="Times New Roman"/>
                <w:i/>
                <w:color w:val="auto"/>
                <w:sz w:val="28"/>
                <w:szCs w:val="28"/>
                <w:lang w:val="en-US" w:eastAsia="en-US"/>
              </w:rPr>
              <w:t xml:space="preserve">Thái Nguyên, ngày </w:t>
            </w:r>
            <w:r w:rsidRPr="00FE3A13">
              <w:rPr>
                <w:rFonts w:ascii="Times New Roman" w:hAnsi="Times New Roman"/>
                <w:i/>
                <w:color w:val="auto"/>
                <w:sz w:val="28"/>
                <w:szCs w:val="28"/>
                <w:lang w:val="vi-VN" w:eastAsia="en-US"/>
              </w:rPr>
              <w:t xml:space="preserve">     </w:t>
            </w:r>
            <w:r w:rsidRPr="00FE3A13">
              <w:rPr>
                <w:rFonts w:ascii="Times New Roman" w:hAnsi="Times New Roman"/>
                <w:i/>
                <w:color w:val="auto"/>
                <w:sz w:val="28"/>
                <w:szCs w:val="28"/>
                <w:lang w:val="en-US" w:eastAsia="en-US"/>
              </w:rPr>
              <w:t xml:space="preserve"> tháng </w:t>
            </w:r>
            <w:r w:rsidRPr="00FE3A13">
              <w:rPr>
                <w:rFonts w:ascii="Times New Roman" w:hAnsi="Times New Roman"/>
                <w:i/>
                <w:color w:val="auto"/>
                <w:sz w:val="28"/>
                <w:szCs w:val="28"/>
                <w:lang w:val="vi-VN" w:eastAsia="en-US"/>
              </w:rPr>
              <w:t xml:space="preserve">    </w:t>
            </w:r>
            <w:r w:rsidRPr="00FE3A13">
              <w:rPr>
                <w:rFonts w:ascii="Times New Roman" w:hAnsi="Times New Roman"/>
                <w:i/>
                <w:color w:val="auto"/>
                <w:sz w:val="28"/>
                <w:szCs w:val="28"/>
                <w:lang w:val="en-US" w:eastAsia="en-US"/>
              </w:rPr>
              <w:t xml:space="preserve"> năm 20</w:t>
            </w:r>
            <w:r w:rsidRPr="00FE3A13">
              <w:rPr>
                <w:rFonts w:ascii="Times New Roman" w:hAnsi="Times New Roman"/>
                <w:i/>
                <w:color w:val="auto"/>
                <w:sz w:val="28"/>
                <w:szCs w:val="28"/>
                <w:lang w:val="vi-VN" w:eastAsia="en-US"/>
              </w:rPr>
              <w:t>22</w:t>
            </w:r>
          </w:p>
        </w:tc>
      </w:tr>
    </w:tbl>
    <w:p w14:paraId="05029504" w14:textId="77777777" w:rsidR="001C0B14" w:rsidRPr="00FE3A13" w:rsidRDefault="001C0B14" w:rsidP="001C0B14">
      <w:pPr>
        <w:jc w:val="center"/>
        <w:rPr>
          <w:rFonts w:ascii="Times New Roman" w:hAnsi="Times New Roman" w:cs="Times New Roman"/>
          <w:b/>
          <w:sz w:val="28"/>
          <w:szCs w:val="28"/>
        </w:rPr>
      </w:pPr>
      <w:r w:rsidRPr="00FE3A13">
        <w:rPr>
          <w:rFonts w:ascii="Times New Roman" w:hAnsi="Times New Roman" w:cs="Times New Roman"/>
          <w:b/>
          <w:noProof/>
          <w:sz w:val="28"/>
          <w:szCs w:val="28"/>
          <w:lang w:eastAsia="zh-CN"/>
        </w:rPr>
        <mc:AlternateContent>
          <mc:Choice Requires="wps">
            <w:drawing>
              <wp:anchor distT="0" distB="0" distL="114300" distR="114300" simplePos="0" relativeHeight="251665408" behindDoc="0" locked="0" layoutInCell="1" allowOverlap="1" wp14:anchorId="1872BEB3" wp14:editId="29030522">
                <wp:simplePos x="0" y="0"/>
                <wp:positionH relativeFrom="column">
                  <wp:posOffset>-808892</wp:posOffset>
                </wp:positionH>
                <wp:positionV relativeFrom="paragraph">
                  <wp:posOffset>287313</wp:posOffset>
                </wp:positionV>
                <wp:extent cx="763758" cy="323850"/>
                <wp:effectExtent l="0" t="0" r="17780" b="1905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758" cy="323850"/>
                        </a:xfrm>
                        <a:prstGeom prst="rect">
                          <a:avLst/>
                        </a:prstGeom>
                        <a:solidFill>
                          <a:srgbClr val="FFFFFF"/>
                        </a:solidFill>
                        <a:ln w="9525">
                          <a:solidFill>
                            <a:srgbClr val="000000"/>
                          </a:solidFill>
                          <a:miter lim="800000"/>
                          <a:headEnd/>
                          <a:tailEnd/>
                        </a:ln>
                      </wps:spPr>
                      <wps:txbx>
                        <w:txbxContent>
                          <w:p w14:paraId="505BABBD" w14:textId="77777777" w:rsidR="001C0B14" w:rsidRPr="00CA651F" w:rsidRDefault="001C0B14" w:rsidP="001C0B14">
                            <w:pPr>
                              <w:jc w:val="center"/>
                              <w:rPr>
                                <w:rFonts w:ascii="Times New Roman" w:hAnsi="Times New Roman" w:cs="Times New Roman"/>
                                <w:b/>
                                <w:lang w:val="vi-VN"/>
                              </w:rPr>
                            </w:pPr>
                            <w:r w:rsidRPr="00CA651F">
                              <w:rPr>
                                <w:rFonts w:ascii="Times New Roman" w:hAnsi="Times New Roman" w:cs="Times New Roman"/>
                                <w:b/>
                                <w:lang w:val="vi-V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2BEB3" id="Rectangle 22" o:spid="_x0000_s1026" style="position:absolute;left:0;text-align:left;margin-left:-63.7pt;margin-top:22.6pt;width:60.1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">
                <v:textbox>
                  <w:txbxContent>
                    <w:p w14:paraId="505BABBD" w14:textId="77777777" w:rsidR="001C0B14" w:rsidRPr="00CA651F" w:rsidRDefault="001C0B14" w:rsidP="001C0B14">
                      <w:pPr>
                        <w:jc w:val="center"/>
                        <w:rPr>
                          <w:rFonts w:ascii="Times New Roman" w:hAnsi="Times New Roman" w:cs="Times New Roman"/>
                          <w:b/>
                          <w:lang w:val="vi-VN"/>
                        </w:rPr>
                      </w:pPr>
                      <w:r w:rsidRPr="00CA651F">
                        <w:rPr>
                          <w:rFonts w:ascii="Times New Roman" w:hAnsi="Times New Roman" w:cs="Times New Roman"/>
                          <w:b/>
                          <w:lang w:val="vi-VN"/>
                        </w:rPr>
                        <w:t>Dự thảo</w:t>
                      </w:r>
                    </w:p>
                  </w:txbxContent>
                </v:textbox>
              </v:rect>
            </w:pict>
          </mc:Fallback>
        </mc:AlternateContent>
      </w:r>
    </w:p>
    <w:p w14:paraId="4F1B6E74" w14:textId="77777777" w:rsidR="001C0B14" w:rsidRPr="00FE3A13" w:rsidRDefault="001C0B14" w:rsidP="001C0B14">
      <w:pPr>
        <w:spacing w:after="0" w:line="240" w:lineRule="auto"/>
        <w:jc w:val="center"/>
        <w:rPr>
          <w:rFonts w:ascii="Times New Roman" w:hAnsi="Times New Roman" w:cs="Times New Roman"/>
          <w:b/>
          <w:sz w:val="28"/>
          <w:szCs w:val="28"/>
        </w:rPr>
      </w:pPr>
      <w:r w:rsidRPr="00FE3A13">
        <w:rPr>
          <w:rFonts w:ascii="Times New Roman" w:hAnsi="Times New Roman" w:cs="Times New Roman"/>
          <w:b/>
          <w:sz w:val="28"/>
          <w:szCs w:val="28"/>
        </w:rPr>
        <w:t>NGHỊ QUYẾT</w:t>
      </w:r>
    </w:p>
    <w:p w14:paraId="6A69343A" w14:textId="77777777" w:rsidR="001C0B14" w:rsidRPr="00FE3A13" w:rsidRDefault="001C0B14" w:rsidP="001C0B14">
      <w:pPr>
        <w:spacing w:after="0" w:line="240" w:lineRule="auto"/>
        <w:jc w:val="center"/>
        <w:rPr>
          <w:rFonts w:ascii="Times New Roman" w:hAnsi="Times New Roman" w:cs="Times New Roman"/>
          <w:b/>
          <w:bCs/>
          <w:sz w:val="28"/>
          <w:szCs w:val="28"/>
          <w:lang w:val="vi-VN"/>
        </w:rPr>
      </w:pPr>
      <w:bookmarkStart w:id="1" w:name="_Hlk100552098"/>
      <w:r w:rsidRPr="00FE3A13">
        <w:rPr>
          <w:rFonts w:ascii="Times New Roman" w:hAnsi="Times New Roman" w:cs="Times New Roman"/>
          <w:b/>
          <w:bCs/>
          <w:sz w:val="28"/>
          <w:szCs w:val="28"/>
          <w:lang w:val="vi-VN"/>
        </w:rPr>
        <w:t xml:space="preserve">Sửa đổi, bổ sung </w:t>
      </w:r>
      <w:r w:rsidRPr="00FE3A13">
        <w:rPr>
          <w:rFonts w:ascii="Times New Roman" w:hAnsi="Times New Roman" w:cs="Times New Roman"/>
          <w:b/>
          <w:bCs/>
          <w:color w:val="000000"/>
          <w:sz w:val="28"/>
          <w:szCs w:val="28"/>
          <w:lang w:val="vi-VN"/>
        </w:rPr>
        <w:t>một số điều của Quy định</w:t>
      </w:r>
      <w:r w:rsidRPr="00FE3A13">
        <w:rPr>
          <w:rFonts w:ascii="Times New Roman" w:hAnsi="Times New Roman" w:cs="Times New Roman"/>
          <w:b/>
          <w:bCs/>
          <w:color w:val="000000"/>
          <w:sz w:val="28"/>
          <w:szCs w:val="28"/>
        </w:rPr>
        <w:t xml:space="preserve"> ban hành</w:t>
      </w:r>
      <w:r w:rsidRPr="00FE3A13">
        <w:rPr>
          <w:rFonts w:ascii="Times New Roman" w:hAnsi="Times New Roman" w:cs="Times New Roman"/>
          <w:b/>
          <w:bCs/>
          <w:color w:val="000000"/>
          <w:sz w:val="28"/>
          <w:szCs w:val="28"/>
          <w:lang w:val="vi-VN"/>
        </w:rPr>
        <w:t xml:space="preserve"> kèm theo</w:t>
      </w:r>
      <w:r w:rsidRPr="00FE3A13">
        <w:rPr>
          <w:rFonts w:ascii="Times New Roman" w:hAnsi="Times New Roman" w:cs="Times New Roman"/>
          <w:b/>
          <w:bCs/>
          <w:sz w:val="28"/>
          <w:szCs w:val="28"/>
          <w:lang w:val="vi-VN"/>
        </w:rPr>
        <w:t xml:space="preserve"> Nghị quyết số 03/2018/NQ-HĐND của Hội đồng nhân dân tỉnh </w:t>
      </w:r>
      <w:r w:rsidRPr="00FE3A13">
        <w:rPr>
          <w:rFonts w:ascii="Times New Roman" w:hAnsi="Times New Roman" w:cs="Times New Roman"/>
          <w:b/>
          <w:bCs/>
          <w:sz w:val="28"/>
          <w:szCs w:val="28"/>
        </w:rPr>
        <w:t>Ban</w:t>
      </w:r>
      <w:r w:rsidRPr="00FE3A13">
        <w:rPr>
          <w:rFonts w:ascii="Times New Roman" w:hAnsi="Times New Roman" w:cs="Times New Roman"/>
          <w:b/>
          <w:bCs/>
          <w:sz w:val="28"/>
          <w:szCs w:val="28"/>
          <w:lang w:val="vi-VN"/>
        </w:rPr>
        <w:t xml:space="preserve"> </w:t>
      </w:r>
      <w:r w:rsidRPr="00FE3A13">
        <w:rPr>
          <w:rFonts w:ascii="Times New Roman" w:hAnsi="Times New Roman" w:cs="Times New Roman"/>
          <w:b/>
          <w:bCs/>
          <w:sz w:val="28"/>
          <w:szCs w:val="28"/>
        </w:rPr>
        <w:t>hành Quy định phân cấp quản lý, sử dụng tài sản công tại các cơ quan, tổ chức, đơn vị</w:t>
      </w:r>
      <w:r w:rsidRPr="00FE3A13">
        <w:rPr>
          <w:rFonts w:ascii="Times New Roman" w:hAnsi="Times New Roman" w:cs="Times New Roman"/>
          <w:b/>
          <w:bCs/>
          <w:sz w:val="28"/>
          <w:szCs w:val="28"/>
          <w:lang w:val="nl-NL"/>
        </w:rPr>
        <w:t xml:space="preserve"> thuộc phạm vi quản lý của tỉnh Thái Nguyên</w:t>
      </w:r>
      <w:bookmarkEnd w:id="1"/>
    </w:p>
    <w:p w14:paraId="610577F9" w14:textId="77777777" w:rsidR="001C0B14" w:rsidRPr="00FE3A13" w:rsidRDefault="001C0B14" w:rsidP="001C0B14">
      <w:pPr>
        <w:spacing w:after="0" w:line="240" w:lineRule="auto"/>
        <w:jc w:val="center"/>
        <w:rPr>
          <w:rFonts w:ascii="Times New Roman" w:hAnsi="Times New Roman" w:cs="Times New Roman"/>
          <w:b/>
          <w:bCs/>
          <w:sz w:val="28"/>
          <w:szCs w:val="28"/>
          <w:lang w:val="vi-VN"/>
        </w:rPr>
      </w:pPr>
      <w:r w:rsidRPr="00FE3A13">
        <w:rPr>
          <w:rFonts w:ascii="Times New Roman" w:hAnsi="Times New Roman" w:cs="Times New Roman"/>
          <w:b/>
          <w:bCs/>
          <w:noProof/>
          <w:sz w:val="28"/>
          <w:szCs w:val="28"/>
          <w:lang w:eastAsia="zh-CN"/>
        </w:rPr>
        <mc:AlternateContent>
          <mc:Choice Requires="wps">
            <w:drawing>
              <wp:anchor distT="0" distB="0" distL="114300" distR="114300" simplePos="0" relativeHeight="251664384" behindDoc="0" locked="0" layoutInCell="1" allowOverlap="1" wp14:anchorId="00BB929B" wp14:editId="36F3E637">
                <wp:simplePos x="0" y="0"/>
                <wp:positionH relativeFrom="column">
                  <wp:posOffset>1891665</wp:posOffset>
                </wp:positionH>
                <wp:positionV relativeFrom="paragraph">
                  <wp:posOffset>30480</wp:posOffset>
                </wp:positionV>
                <wp:extent cx="2057400" cy="0"/>
                <wp:effectExtent l="9525" t="11430" r="9525" b="762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DE0014" id="_x0000_t32" coordsize="21600,21600" o:spt="32" o:oned="t" path="m,l21600,21600e" filled="f">
                <v:path arrowok="t" fillok="f" o:connecttype="none"/>
                <o:lock v:ext="edit" shapetype="t"/>
              </v:shapetype>
              <v:shape id="AutoShape 19" o:spid="_x0000_s1026" type="#_x0000_t32" style="position:absolute;margin-left:148.95pt;margin-top:2.4pt;width:16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qz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TdPqQp7A6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"/>
            </w:pict>
          </mc:Fallback>
        </mc:AlternateContent>
      </w:r>
    </w:p>
    <w:p w14:paraId="29D882AB" w14:textId="77777777" w:rsidR="001C0B14" w:rsidRPr="00FE3A13" w:rsidRDefault="001C0B14" w:rsidP="001C0B14">
      <w:pPr>
        <w:spacing w:after="0" w:line="240" w:lineRule="auto"/>
        <w:jc w:val="center"/>
        <w:rPr>
          <w:rFonts w:ascii="Times New Roman" w:hAnsi="Times New Roman" w:cs="Times New Roman"/>
          <w:b/>
          <w:bCs/>
          <w:sz w:val="28"/>
          <w:szCs w:val="28"/>
          <w:lang w:val="nl-NL"/>
        </w:rPr>
      </w:pPr>
    </w:p>
    <w:p w14:paraId="7219B395" w14:textId="77777777" w:rsidR="001C0B14" w:rsidRPr="00FE3A13" w:rsidRDefault="001C0B14" w:rsidP="001C0B14">
      <w:pPr>
        <w:spacing w:after="0" w:line="240" w:lineRule="auto"/>
        <w:jc w:val="center"/>
        <w:rPr>
          <w:rFonts w:ascii="Times New Roman" w:hAnsi="Times New Roman" w:cs="Times New Roman"/>
          <w:b/>
          <w:bCs/>
          <w:sz w:val="28"/>
          <w:szCs w:val="28"/>
          <w:lang w:val="nl-NL"/>
        </w:rPr>
      </w:pPr>
      <w:r w:rsidRPr="00FE3A13">
        <w:rPr>
          <w:rFonts w:ascii="Times New Roman" w:hAnsi="Times New Roman" w:cs="Times New Roman"/>
          <w:b/>
          <w:bCs/>
          <w:sz w:val="28"/>
          <w:szCs w:val="28"/>
          <w:lang w:val="nl-NL"/>
        </w:rPr>
        <w:t>HỘI ĐỒNG NHÂN DÂN TỈNH THÁI NGUYÊN</w:t>
      </w:r>
    </w:p>
    <w:p w14:paraId="5F0B56AF" w14:textId="77777777" w:rsidR="001C0B14" w:rsidRPr="00FE3A13" w:rsidRDefault="001C0B14" w:rsidP="001C0B14">
      <w:pPr>
        <w:spacing w:after="0" w:line="240" w:lineRule="auto"/>
        <w:jc w:val="center"/>
        <w:rPr>
          <w:rFonts w:ascii="Times New Roman" w:hAnsi="Times New Roman" w:cs="Times New Roman"/>
          <w:b/>
          <w:bCs/>
          <w:sz w:val="28"/>
          <w:szCs w:val="28"/>
          <w:lang w:val="vi-VN"/>
        </w:rPr>
      </w:pPr>
      <w:r w:rsidRPr="00FE3A13">
        <w:rPr>
          <w:rFonts w:ascii="Times New Roman" w:hAnsi="Times New Roman" w:cs="Times New Roman"/>
          <w:b/>
          <w:bCs/>
          <w:sz w:val="28"/>
          <w:szCs w:val="28"/>
          <w:lang w:val="nl-NL"/>
        </w:rPr>
        <w:t xml:space="preserve">KHOÁ </w:t>
      </w:r>
      <w:r w:rsidRPr="00FE3A13">
        <w:rPr>
          <w:rFonts w:ascii="Times New Roman" w:hAnsi="Times New Roman" w:cs="Times New Roman"/>
          <w:b/>
          <w:bCs/>
          <w:sz w:val="28"/>
          <w:szCs w:val="28"/>
          <w:lang w:val="vi-VN"/>
        </w:rPr>
        <w:t xml:space="preserve"> ........</w:t>
      </w:r>
      <w:r w:rsidRPr="00FE3A13">
        <w:rPr>
          <w:rFonts w:ascii="Times New Roman" w:hAnsi="Times New Roman" w:cs="Times New Roman"/>
          <w:b/>
          <w:bCs/>
          <w:sz w:val="28"/>
          <w:szCs w:val="28"/>
          <w:lang w:val="nl-NL"/>
        </w:rPr>
        <w:t xml:space="preserve">, KỲ HỌP THỨ </w:t>
      </w:r>
      <w:r w:rsidRPr="00FE3A13">
        <w:rPr>
          <w:rFonts w:ascii="Times New Roman" w:hAnsi="Times New Roman" w:cs="Times New Roman"/>
          <w:b/>
          <w:bCs/>
          <w:sz w:val="28"/>
          <w:szCs w:val="28"/>
          <w:lang w:val="vi-VN"/>
        </w:rPr>
        <w:t xml:space="preserve"> ........</w:t>
      </w:r>
    </w:p>
    <w:p w14:paraId="510965A5" w14:textId="77777777" w:rsidR="001C0B14" w:rsidRPr="00FE3A13" w:rsidRDefault="001C0B14" w:rsidP="001C0B14">
      <w:pPr>
        <w:shd w:val="clear" w:color="auto" w:fill="FFFFFF"/>
        <w:spacing w:before="120" w:after="0" w:line="240" w:lineRule="auto"/>
        <w:rPr>
          <w:rFonts w:ascii="Times New Roman" w:hAnsi="Times New Roman" w:cs="Times New Roman"/>
          <w:i/>
          <w:sz w:val="28"/>
          <w:szCs w:val="28"/>
          <w:lang w:val="vi-VN"/>
        </w:rPr>
      </w:pPr>
    </w:p>
    <w:p w14:paraId="708D3E42" w14:textId="77777777" w:rsidR="001C0B14" w:rsidRPr="00FE3A13" w:rsidRDefault="001C0B14" w:rsidP="00396C39">
      <w:pPr>
        <w:shd w:val="clear" w:color="auto" w:fill="FFFFFF"/>
        <w:spacing w:before="120" w:after="0" w:line="240" w:lineRule="auto"/>
        <w:ind w:firstLine="567"/>
        <w:jc w:val="both"/>
        <w:rPr>
          <w:rFonts w:ascii="Times New Roman" w:eastAsia="Times New Roman" w:hAnsi="Times New Roman" w:cs="Times New Roman"/>
          <w:i/>
          <w:iCs/>
          <w:sz w:val="28"/>
          <w:szCs w:val="28"/>
          <w:lang w:val="vi-VN"/>
        </w:rPr>
      </w:pPr>
      <w:r w:rsidRPr="00FE3A13">
        <w:rPr>
          <w:rFonts w:ascii="Times New Roman" w:eastAsia="Times New Roman" w:hAnsi="Times New Roman" w:cs="Times New Roman"/>
          <w:i/>
          <w:iCs/>
          <w:sz w:val="28"/>
          <w:szCs w:val="28"/>
          <w:lang w:val="vi-VN"/>
        </w:rPr>
        <w:t>Căn cứ Luật Tổ chức chính quyền địa phương năm 2015;</w:t>
      </w:r>
    </w:p>
    <w:p w14:paraId="759A6994" w14:textId="77777777" w:rsidR="001C0B14" w:rsidRPr="00FE3A13" w:rsidRDefault="001C0B14" w:rsidP="00396C39">
      <w:pPr>
        <w:shd w:val="clear" w:color="auto" w:fill="FFFFFF"/>
        <w:spacing w:before="120" w:after="0" w:line="240" w:lineRule="auto"/>
        <w:ind w:firstLine="567"/>
        <w:jc w:val="both"/>
        <w:rPr>
          <w:rFonts w:ascii="Times New Roman" w:eastAsia="Times New Roman" w:hAnsi="Times New Roman" w:cs="Times New Roman"/>
          <w:i/>
          <w:iCs/>
          <w:sz w:val="28"/>
          <w:szCs w:val="28"/>
          <w:lang w:val="vi-VN"/>
        </w:rPr>
      </w:pPr>
      <w:r w:rsidRPr="00FE3A13">
        <w:rPr>
          <w:rFonts w:ascii="Times New Roman" w:eastAsia="Times New Roman" w:hAnsi="Times New Roman" w:cs="Times New Roman"/>
          <w:i/>
          <w:iCs/>
          <w:sz w:val="28"/>
          <w:szCs w:val="28"/>
          <w:lang w:val="vi-VN"/>
        </w:rPr>
        <w:t>Căn cứ Luật Ngân sách nhà nước năm 2015;</w:t>
      </w:r>
    </w:p>
    <w:p w14:paraId="3FD1397E" w14:textId="77777777" w:rsidR="001C0B14" w:rsidRPr="00FE3A13" w:rsidRDefault="001C0B14" w:rsidP="00396C39">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FE3A13">
        <w:rPr>
          <w:rFonts w:ascii="Times New Roman" w:eastAsia="Times New Roman" w:hAnsi="Times New Roman" w:cs="Times New Roman"/>
          <w:i/>
          <w:iCs/>
          <w:sz w:val="28"/>
          <w:szCs w:val="28"/>
          <w:lang w:val="vi-VN"/>
        </w:rPr>
        <w:t>Căn cứ Luật Ban hành văn bản quy phạm pháp luật năm 2015;</w:t>
      </w:r>
    </w:p>
    <w:p w14:paraId="589771CF" w14:textId="77777777" w:rsidR="001C0B14" w:rsidRPr="00FE3A13" w:rsidRDefault="001C0B14" w:rsidP="00396C39">
      <w:pPr>
        <w:shd w:val="clear" w:color="auto" w:fill="FFFFFF"/>
        <w:spacing w:before="120" w:after="0" w:line="240" w:lineRule="auto"/>
        <w:ind w:firstLine="567"/>
        <w:jc w:val="both"/>
        <w:rPr>
          <w:rFonts w:ascii="Times New Roman" w:eastAsia="Times New Roman" w:hAnsi="Times New Roman" w:cs="Times New Roman"/>
          <w:i/>
          <w:iCs/>
          <w:sz w:val="28"/>
          <w:szCs w:val="28"/>
          <w:lang w:val="vi-VN"/>
        </w:rPr>
      </w:pPr>
      <w:r w:rsidRPr="00FE3A13">
        <w:rPr>
          <w:rFonts w:ascii="Times New Roman" w:eastAsia="Times New Roman" w:hAnsi="Times New Roman" w:cs="Times New Roman"/>
          <w:i/>
          <w:iCs/>
          <w:sz w:val="28"/>
          <w:szCs w:val="28"/>
          <w:lang w:val="vi-VN"/>
        </w:rPr>
        <w:t>Căn cứ Luật Quản lý, sử dụng tài sản công năm 2017;</w:t>
      </w:r>
    </w:p>
    <w:p w14:paraId="44F606A3" w14:textId="77777777" w:rsidR="001C0B14" w:rsidRPr="00FE3A13" w:rsidRDefault="001C0B14" w:rsidP="00396C39">
      <w:pPr>
        <w:shd w:val="clear" w:color="auto" w:fill="FFFFFF"/>
        <w:spacing w:before="120" w:after="0" w:line="240" w:lineRule="auto"/>
        <w:ind w:firstLine="567"/>
        <w:jc w:val="both"/>
        <w:rPr>
          <w:rFonts w:ascii="Times New Roman" w:eastAsia="Times New Roman" w:hAnsi="Times New Roman" w:cs="Times New Roman"/>
          <w:i/>
          <w:iCs/>
          <w:sz w:val="28"/>
          <w:szCs w:val="28"/>
          <w:lang w:val="vi-VN"/>
        </w:rPr>
      </w:pPr>
      <w:r w:rsidRPr="00FE3A13">
        <w:rPr>
          <w:rFonts w:ascii="Times New Roman" w:eastAsia="Times New Roman" w:hAnsi="Times New Roman" w:cs="Times New Roman"/>
          <w:i/>
          <w:iCs/>
          <w:sz w:val="28"/>
          <w:szCs w:val="28"/>
          <w:lang w:val="vi-VN"/>
        </w:rPr>
        <w:t>Căn cứ Nghị định số </w:t>
      </w:r>
      <w:hyperlink r:id="rId8" w:tgtFrame="_blank" w:tooltip="Nghị định 151/2017/NĐ-CP" w:history="1">
        <w:r w:rsidRPr="00FE3A13">
          <w:rPr>
            <w:rFonts w:ascii="Times New Roman" w:eastAsia="Times New Roman" w:hAnsi="Times New Roman" w:cs="Times New Roman"/>
            <w:i/>
            <w:iCs/>
            <w:sz w:val="28"/>
            <w:szCs w:val="28"/>
            <w:lang w:val="vi-VN"/>
          </w:rPr>
          <w:t>151/2017/NĐ-CP</w:t>
        </w:r>
      </w:hyperlink>
      <w:r w:rsidRPr="00FE3A13">
        <w:rPr>
          <w:rFonts w:ascii="Times New Roman" w:eastAsia="Times New Roman" w:hAnsi="Times New Roman" w:cs="Times New Roman"/>
          <w:i/>
          <w:iCs/>
          <w:sz w:val="28"/>
          <w:szCs w:val="28"/>
          <w:lang w:val="vi-VN"/>
        </w:rPr>
        <w:t xml:space="preserve"> ngày 26/12/2017 của Chính phủ Quy định chi tiết một số điều của Luật Quản lý, sử dụng tài sản công; </w:t>
      </w:r>
    </w:p>
    <w:p w14:paraId="2D697F65" w14:textId="35CF5AE8" w:rsidR="001C0B14" w:rsidRPr="00FE3A13" w:rsidRDefault="001C0B14" w:rsidP="00396C39">
      <w:pPr>
        <w:shd w:val="clear" w:color="auto" w:fill="FFFFFF"/>
        <w:spacing w:before="120" w:after="0" w:line="240" w:lineRule="auto"/>
        <w:ind w:firstLine="567"/>
        <w:jc w:val="both"/>
        <w:rPr>
          <w:rFonts w:ascii="Times New Roman" w:eastAsia="Times New Roman" w:hAnsi="Times New Roman" w:cs="Times New Roman"/>
          <w:i/>
          <w:iCs/>
          <w:sz w:val="28"/>
          <w:szCs w:val="28"/>
          <w:lang w:val="vi-VN"/>
        </w:rPr>
      </w:pPr>
      <w:r w:rsidRPr="00FE3A13">
        <w:rPr>
          <w:rFonts w:ascii="Times New Roman" w:eastAsia="Times New Roman" w:hAnsi="Times New Roman" w:cs="Times New Roman"/>
          <w:i/>
          <w:w w:val="108"/>
          <w:kern w:val="16"/>
          <w:sz w:val="28"/>
          <w:szCs w:val="28"/>
          <w:lang w:val="vi-VN"/>
        </w:rPr>
        <w:t>Căn cứ Nghị định số 165/2017/NĐ-CP ngày 31/12/2017 của Chính phủ quy định việc quản lý, sử dụng tài sản tại cơ quan Đảng Cộng sản Việt Nam;</w:t>
      </w:r>
    </w:p>
    <w:p w14:paraId="434919E9" w14:textId="77777777" w:rsidR="001C0B14" w:rsidRPr="00FE3A13" w:rsidRDefault="001C0B14" w:rsidP="00396C39">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FE3A13">
        <w:rPr>
          <w:rFonts w:ascii="Times New Roman" w:eastAsia="Times New Roman" w:hAnsi="Times New Roman" w:cs="Times New Roman"/>
          <w:i/>
          <w:iCs/>
          <w:sz w:val="28"/>
          <w:szCs w:val="28"/>
          <w:lang w:val="vi-VN"/>
        </w:rPr>
        <w:t>Căn cứ Thông tư số </w:t>
      </w:r>
      <w:hyperlink r:id="rId9" w:tgtFrame="_blank" w:tooltip="Thông tư 144/2017/TT-BTC" w:history="1">
        <w:r w:rsidRPr="00FE3A13">
          <w:rPr>
            <w:rFonts w:ascii="Times New Roman" w:eastAsia="Times New Roman" w:hAnsi="Times New Roman" w:cs="Times New Roman"/>
            <w:i/>
            <w:iCs/>
            <w:sz w:val="28"/>
            <w:szCs w:val="28"/>
            <w:lang w:val="vi-VN"/>
          </w:rPr>
          <w:t>144/2017/TT-BTC</w:t>
        </w:r>
      </w:hyperlink>
      <w:r w:rsidRPr="00FE3A13">
        <w:rPr>
          <w:rFonts w:ascii="Times New Roman" w:eastAsia="Times New Roman" w:hAnsi="Times New Roman" w:cs="Times New Roman"/>
          <w:i/>
          <w:iCs/>
          <w:sz w:val="28"/>
          <w:szCs w:val="28"/>
          <w:lang w:val="vi-VN"/>
        </w:rPr>
        <w:t> ngày 29/12/2017 của Bộ Tài chính Hướng dẫn một số nội dung của Nghị định số 151/2017/NĐ-CP ngày 16/12/2017 của Chính phủ;</w:t>
      </w:r>
    </w:p>
    <w:p w14:paraId="6673DFC7" w14:textId="07996713" w:rsidR="001C0B14" w:rsidRPr="00FE3A13" w:rsidRDefault="001C0B14" w:rsidP="00396C39">
      <w:pPr>
        <w:spacing w:before="120" w:after="0" w:line="240" w:lineRule="auto"/>
        <w:ind w:firstLine="567"/>
        <w:jc w:val="both"/>
        <w:rPr>
          <w:rFonts w:ascii="Times New Roman" w:eastAsia="Times New Roman" w:hAnsi="Times New Roman" w:cs="Times New Roman"/>
          <w:i/>
          <w:iCs/>
          <w:sz w:val="28"/>
          <w:szCs w:val="28"/>
          <w:lang w:val="vi-VN"/>
        </w:rPr>
      </w:pPr>
      <w:r w:rsidRPr="00FE3A13">
        <w:rPr>
          <w:rFonts w:ascii="Times New Roman" w:eastAsia="Times New Roman" w:hAnsi="Times New Roman" w:cs="Times New Roman"/>
          <w:i/>
          <w:iCs/>
          <w:sz w:val="28"/>
          <w:szCs w:val="28"/>
          <w:lang w:val="vi-VN"/>
        </w:rPr>
        <w:t xml:space="preserve">Xét tờ trình số         /TTr-UBND ngày        /2021 của Ủy ban nhân dân tỉnh về việc ban hành Nghị quyết </w:t>
      </w:r>
      <w:r w:rsidRPr="00FE3A13">
        <w:rPr>
          <w:rFonts w:ascii="Times New Roman" w:hAnsi="Times New Roman" w:cs="Times New Roman"/>
          <w:bCs/>
          <w:i/>
          <w:sz w:val="28"/>
          <w:szCs w:val="28"/>
          <w:lang w:val="vi-VN"/>
        </w:rPr>
        <w:t>Sửa đổi, bổ sung một số điều của Quy định kèm theo Nghị quyết số 03/2018/NQ-HĐND của Hội đồng nhân dân tỉnh Ban hành Quy định phân cấp quản lý, sử dụng tài sản công tại các cơ quan, tổ chức, đơn vị</w:t>
      </w:r>
      <w:r w:rsidRPr="00FE3A13">
        <w:rPr>
          <w:rFonts w:ascii="Times New Roman" w:hAnsi="Times New Roman" w:cs="Times New Roman"/>
          <w:bCs/>
          <w:i/>
          <w:sz w:val="28"/>
          <w:szCs w:val="28"/>
          <w:lang w:val="nl-NL"/>
        </w:rPr>
        <w:t xml:space="preserve"> thuộc phạm vi quản lý của tỉnh Thái Nguyên</w:t>
      </w:r>
      <w:r w:rsidRPr="00FE3A13">
        <w:rPr>
          <w:rFonts w:ascii="Times New Roman" w:eastAsia="Times New Roman" w:hAnsi="Times New Roman" w:cs="Times New Roman"/>
          <w:i/>
          <w:iCs/>
          <w:sz w:val="28"/>
          <w:szCs w:val="28"/>
          <w:lang w:val="vi-VN"/>
        </w:rPr>
        <w:t>; Báo cáo thẩm tra của Ban Kinh tế - Ngân sách Hội đồng nhân dân tỉnh và ý kiến thảo luận của các đại biểu Hội đồng nhân dân tỉnh tại kỳ họp.</w:t>
      </w:r>
    </w:p>
    <w:p w14:paraId="2313F44F" w14:textId="11ED5036" w:rsidR="001C0B14" w:rsidRPr="00FE3A13" w:rsidRDefault="001C0B14" w:rsidP="00396C39">
      <w:pPr>
        <w:spacing w:before="120" w:after="0" w:line="240" w:lineRule="auto"/>
        <w:ind w:firstLine="567"/>
        <w:jc w:val="center"/>
        <w:rPr>
          <w:rFonts w:ascii="Times New Roman" w:eastAsia="Times New Roman" w:hAnsi="Times New Roman" w:cs="Times New Roman"/>
          <w:b/>
          <w:bCs/>
          <w:sz w:val="28"/>
          <w:szCs w:val="28"/>
          <w:lang w:val="vi-VN"/>
        </w:rPr>
      </w:pPr>
      <w:r w:rsidRPr="00FE3A13">
        <w:rPr>
          <w:rFonts w:ascii="Times New Roman" w:eastAsia="Times New Roman" w:hAnsi="Times New Roman" w:cs="Times New Roman"/>
          <w:b/>
          <w:bCs/>
          <w:sz w:val="28"/>
          <w:szCs w:val="28"/>
          <w:lang w:val="vi-VN"/>
        </w:rPr>
        <w:t>QUYẾT NGHỊ</w:t>
      </w:r>
    </w:p>
    <w:p w14:paraId="17D51599" w14:textId="77777777" w:rsidR="001C0B14" w:rsidRPr="00FE3A13" w:rsidRDefault="001C0B14" w:rsidP="00396C39">
      <w:pPr>
        <w:spacing w:before="120" w:after="0" w:line="240" w:lineRule="auto"/>
        <w:ind w:firstLine="720"/>
        <w:jc w:val="both"/>
        <w:rPr>
          <w:rFonts w:ascii="Times New Roman" w:hAnsi="Times New Roman" w:cs="Times New Roman"/>
          <w:b/>
          <w:bCs/>
          <w:spacing w:val="-1"/>
          <w:sz w:val="28"/>
          <w:szCs w:val="28"/>
          <w:lang w:val="vi-VN"/>
        </w:rPr>
      </w:pPr>
      <w:r w:rsidRPr="00FE3A13">
        <w:rPr>
          <w:rFonts w:ascii="Times New Roman" w:hAnsi="Times New Roman" w:cs="Times New Roman"/>
          <w:b/>
          <w:bCs/>
          <w:color w:val="000000"/>
          <w:spacing w:val="-1"/>
          <w:sz w:val="28"/>
          <w:szCs w:val="28"/>
          <w:lang w:val="vi-VN"/>
        </w:rPr>
        <w:t>Điều 1. Sửa đổi, bổ sung một số điều của Quy định ban hành kèm theo Nghị quyết số</w:t>
      </w:r>
      <w:r w:rsidRPr="00FE3A13">
        <w:rPr>
          <w:rFonts w:ascii="Times New Roman" w:hAnsi="Times New Roman" w:cs="Times New Roman"/>
          <w:b/>
          <w:bCs/>
          <w:spacing w:val="-1"/>
          <w:sz w:val="28"/>
          <w:szCs w:val="28"/>
          <w:lang w:val="vi-VN"/>
        </w:rPr>
        <w:t xml:space="preserve"> 03/2018/NQ-HĐND của Hội đồng nhân dân tỉnh như sau:</w:t>
      </w:r>
    </w:p>
    <w:p w14:paraId="64AA4F3E" w14:textId="2258F790" w:rsidR="001C0B14" w:rsidRPr="00FE3A13" w:rsidRDefault="001C0B14" w:rsidP="00396C39">
      <w:pPr>
        <w:numPr>
          <w:ilvl w:val="0"/>
          <w:numId w:val="1"/>
        </w:numPr>
        <w:tabs>
          <w:tab w:val="left" w:pos="851"/>
        </w:tabs>
        <w:spacing w:before="120" w:after="0" w:line="240" w:lineRule="auto"/>
        <w:ind w:left="0" w:firstLine="567"/>
        <w:jc w:val="both"/>
        <w:rPr>
          <w:rFonts w:ascii="Times New Roman" w:hAnsi="Times New Roman" w:cs="Times New Roman"/>
          <w:b/>
          <w:bCs/>
          <w:i/>
          <w:sz w:val="28"/>
          <w:szCs w:val="28"/>
          <w:lang w:val="vi-VN"/>
        </w:rPr>
      </w:pPr>
      <w:r w:rsidRPr="00FE3A13">
        <w:rPr>
          <w:rFonts w:ascii="Times New Roman" w:hAnsi="Times New Roman" w:cs="Times New Roman"/>
          <w:b/>
          <w:bCs/>
          <w:i/>
          <w:sz w:val="28"/>
          <w:szCs w:val="28"/>
          <w:lang w:val="vi-VN"/>
        </w:rPr>
        <w:t xml:space="preserve">Sửa </w:t>
      </w:r>
      <w:r w:rsidR="00CA651F" w:rsidRPr="00C770E0">
        <w:rPr>
          <w:rFonts w:ascii="Times New Roman" w:hAnsi="Times New Roman" w:cs="Times New Roman"/>
          <w:b/>
          <w:bCs/>
          <w:i/>
          <w:sz w:val="28"/>
          <w:szCs w:val="28"/>
          <w:lang w:val="vi-VN"/>
        </w:rPr>
        <w:t>khoản 1</w:t>
      </w:r>
      <w:r w:rsidR="00E279BC" w:rsidRPr="00E279BC">
        <w:rPr>
          <w:rFonts w:ascii="Times New Roman" w:hAnsi="Times New Roman" w:cs="Times New Roman"/>
          <w:b/>
          <w:bCs/>
          <w:i/>
          <w:sz w:val="28"/>
          <w:szCs w:val="28"/>
          <w:lang w:val="vi-VN"/>
        </w:rPr>
        <w:t>,</w:t>
      </w:r>
      <w:r w:rsidRPr="00FE3A13">
        <w:rPr>
          <w:rFonts w:ascii="Times New Roman" w:hAnsi="Times New Roman" w:cs="Times New Roman"/>
          <w:b/>
          <w:bCs/>
          <w:i/>
          <w:sz w:val="28"/>
          <w:szCs w:val="28"/>
          <w:lang w:val="vi-VN"/>
        </w:rPr>
        <w:t xml:space="preserve"> </w:t>
      </w:r>
      <w:r w:rsidR="00CA651F" w:rsidRPr="00C770E0">
        <w:rPr>
          <w:rFonts w:ascii="Times New Roman" w:hAnsi="Times New Roman" w:cs="Times New Roman"/>
          <w:b/>
          <w:bCs/>
          <w:i/>
          <w:sz w:val="28"/>
          <w:szCs w:val="28"/>
          <w:lang w:val="vi-VN"/>
        </w:rPr>
        <w:t>bãi bỏ khoản 4</w:t>
      </w:r>
      <w:r w:rsidRPr="00FE3A13">
        <w:rPr>
          <w:rFonts w:ascii="Times New Roman" w:hAnsi="Times New Roman" w:cs="Times New Roman"/>
          <w:b/>
          <w:bCs/>
          <w:i/>
          <w:sz w:val="28"/>
          <w:szCs w:val="28"/>
          <w:lang w:val="vi-VN"/>
        </w:rPr>
        <w:t xml:space="preserve"> Điều 1 như sau:</w:t>
      </w:r>
    </w:p>
    <w:p w14:paraId="74AEF45B" w14:textId="24D599E9" w:rsidR="001C0B14" w:rsidRPr="00F33CAB" w:rsidRDefault="001C0B14" w:rsidP="00396C39">
      <w:pPr>
        <w:pStyle w:val="ListParagraph"/>
        <w:shd w:val="clear" w:color="auto" w:fill="FFFFFF"/>
        <w:tabs>
          <w:tab w:val="left" w:pos="851"/>
        </w:tabs>
        <w:spacing w:before="120"/>
        <w:ind w:left="0" w:firstLine="567"/>
        <w:jc w:val="both"/>
        <w:rPr>
          <w:rFonts w:ascii="Times New Roman" w:hAnsi="Times New Roman"/>
          <w:sz w:val="28"/>
          <w:szCs w:val="28"/>
          <w:lang w:val="vi-VN"/>
        </w:rPr>
      </w:pPr>
      <w:r w:rsidRPr="00F33CAB">
        <w:rPr>
          <w:rFonts w:ascii="Times New Roman" w:hAnsi="Times New Roman"/>
          <w:sz w:val="28"/>
          <w:szCs w:val="28"/>
          <w:lang w:val="vi-VN"/>
        </w:rPr>
        <w:t xml:space="preserve">“Điều 1. Phạm vi điều chỉnh: </w:t>
      </w:r>
    </w:p>
    <w:p w14:paraId="0FDF36D6" w14:textId="4520211D" w:rsidR="001C0B14" w:rsidRPr="00E279BC" w:rsidRDefault="00CA651F" w:rsidP="00396C39">
      <w:pPr>
        <w:spacing w:before="120" w:after="0" w:line="240" w:lineRule="auto"/>
        <w:ind w:firstLine="567"/>
        <w:jc w:val="both"/>
        <w:rPr>
          <w:rFonts w:ascii="Times New Roman" w:hAnsi="Times New Roman"/>
          <w:bCs/>
          <w:sz w:val="28"/>
          <w:szCs w:val="28"/>
          <w:lang w:val="vi-VN"/>
        </w:rPr>
      </w:pPr>
      <w:r w:rsidRPr="00F33CAB">
        <w:rPr>
          <w:rFonts w:ascii="Times New Roman" w:hAnsi="Times New Roman"/>
          <w:sz w:val="28"/>
          <w:szCs w:val="28"/>
          <w:lang w:val="vi-VN"/>
        </w:rPr>
        <w:lastRenderedPageBreak/>
        <w:t>1. Quy định này phân cấp quản lý, sử dụng tài sản công tại các cơ quan nhà nước, Cơ quan Đảng Cộng sản Việt Nam</w:t>
      </w:r>
      <w:r w:rsidR="00E279BC" w:rsidRPr="00F33CAB">
        <w:rPr>
          <w:rFonts w:ascii="Times New Roman" w:hAnsi="Times New Roman"/>
          <w:sz w:val="28"/>
          <w:szCs w:val="28"/>
          <w:lang w:val="vi-VN"/>
        </w:rPr>
        <w:t xml:space="preserve"> (đối với các nội dung về quản </w:t>
      </w:r>
      <w:r w:rsidR="00E279BC" w:rsidRPr="00F33CAB">
        <w:rPr>
          <w:rFonts w:ascii="Times New Roman" w:hAnsi="Times New Roman"/>
          <w:bCs/>
          <w:sz w:val="28"/>
          <w:szCs w:val="28"/>
          <w:lang w:val="nl-NL"/>
        </w:rPr>
        <w:t>lý</w:t>
      </w:r>
      <w:r w:rsidR="00E279BC" w:rsidRPr="00F33CAB">
        <w:rPr>
          <w:rFonts w:ascii="Times New Roman" w:hAnsi="Times New Roman"/>
          <w:sz w:val="28"/>
          <w:szCs w:val="28"/>
          <w:lang w:val="nl-NL"/>
        </w:rPr>
        <w:t>, sử dụng tài sản tại cơ quan của Đảng và đơn vị sự nghiệp của Đảng không quy định tại Nghị định 165/2017/NĐ-CP ngày 31/12/2017 của Chính phủ)</w:t>
      </w:r>
      <w:r w:rsidR="00E279BC" w:rsidRPr="00F33CAB">
        <w:rPr>
          <w:rFonts w:ascii="Times New Roman" w:hAnsi="Times New Roman"/>
          <w:sz w:val="28"/>
          <w:szCs w:val="28"/>
          <w:lang w:val="vi-VN"/>
        </w:rPr>
        <w:t>‎</w:t>
      </w:r>
      <w:r w:rsidRPr="00F33CAB">
        <w:rPr>
          <w:rFonts w:ascii="Times New Roman" w:hAnsi="Times New Roman"/>
          <w:sz w:val="28"/>
          <w:szCs w:val="28"/>
          <w:lang w:val="vi-VN"/>
        </w:rPr>
        <w:t xml:space="preserve">, </w:t>
      </w:r>
      <w:r w:rsidRPr="00F33CAB">
        <w:rPr>
          <w:rFonts w:ascii="Times New Roman" w:hAnsi="Times New Roman"/>
          <w:sz w:val="28"/>
          <w:szCs w:val="28"/>
          <w:lang w:val="nl-NL"/>
        </w:rPr>
        <w:t>tổ chức chính trị - xã hội, tổ chức chính trị xã hội - nghề nghiệp, tổ chức xã hội, tổ chức xã hội - nghề nghiệp, tổ chức khác được thành lập theo quy định của pháp luật về hội</w:t>
      </w:r>
      <w:r w:rsidRPr="00E279BC">
        <w:rPr>
          <w:rFonts w:ascii="Times New Roman" w:hAnsi="Times New Roman"/>
          <w:sz w:val="28"/>
          <w:szCs w:val="28"/>
          <w:lang w:val="nl-NL"/>
        </w:rPr>
        <w:t xml:space="preserve"> và đơn vị sự nghiệp công lập </w:t>
      </w:r>
      <w:r w:rsidRPr="00E279BC">
        <w:rPr>
          <w:rFonts w:ascii="Times New Roman" w:hAnsi="Times New Roman"/>
          <w:bCs/>
          <w:sz w:val="28"/>
          <w:szCs w:val="28"/>
          <w:lang w:val="nl-NL"/>
        </w:rPr>
        <w:t>thuộc phạm vi quản lý</w:t>
      </w:r>
      <w:r w:rsidRPr="00E279BC">
        <w:rPr>
          <w:rFonts w:ascii="Times New Roman" w:hAnsi="Times New Roman"/>
          <w:bCs/>
          <w:sz w:val="28"/>
          <w:szCs w:val="28"/>
          <w:lang w:val="vi-VN"/>
        </w:rPr>
        <w:t xml:space="preserve"> của tỉnh Thái Nguyên.</w:t>
      </w:r>
      <w:r w:rsidR="001C0B14" w:rsidRPr="00E279BC">
        <w:rPr>
          <w:rFonts w:ascii="Times New Roman" w:hAnsi="Times New Roman" w:cs="Times New Roman"/>
          <w:sz w:val="28"/>
          <w:szCs w:val="28"/>
          <w:lang w:val="vi-VN"/>
        </w:rPr>
        <w:t>”</w:t>
      </w:r>
    </w:p>
    <w:p w14:paraId="20705327" w14:textId="7AA83728" w:rsidR="001C0B14" w:rsidRPr="00FE3A13" w:rsidRDefault="00FE3A13" w:rsidP="00396C39">
      <w:pPr>
        <w:spacing w:before="120" w:after="0" w:line="240" w:lineRule="auto"/>
        <w:ind w:firstLine="567"/>
        <w:jc w:val="both"/>
        <w:rPr>
          <w:rFonts w:ascii="Times New Roman" w:hAnsi="Times New Roman" w:cs="Times New Roman"/>
          <w:b/>
          <w:bCs/>
          <w:i/>
          <w:sz w:val="28"/>
          <w:szCs w:val="28"/>
          <w:lang w:val="vi-VN"/>
        </w:rPr>
      </w:pPr>
      <w:r w:rsidRPr="00C770E0">
        <w:rPr>
          <w:rFonts w:ascii="Times New Roman" w:hAnsi="Times New Roman" w:cs="Times New Roman"/>
          <w:b/>
          <w:bCs/>
          <w:i/>
          <w:sz w:val="28"/>
          <w:szCs w:val="28"/>
          <w:lang w:val="vi-VN"/>
        </w:rPr>
        <w:t xml:space="preserve">2. </w:t>
      </w:r>
      <w:r w:rsidR="001C0B14" w:rsidRPr="00FE3A13">
        <w:rPr>
          <w:rFonts w:ascii="Times New Roman" w:hAnsi="Times New Roman" w:cs="Times New Roman"/>
          <w:b/>
          <w:bCs/>
          <w:i/>
          <w:sz w:val="28"/>
          <w:szCs w:val="28"/>
          <w:lang w:val="vi-VN"/>
        </w:rPr>
        <w:t>Sửa đổi</w:t>
      </w:r>
      <w:r w:rsidR="00CA651F" w:rsidRPr="00C770E0">
        <w:rPr>
          <w:rFonts w:ascii="Times New Roman" w:hAnsi="Times New Roman" w:cs="Times New Roman"/>
          <w:b/>
          <w:bCs/>
          <w:i/>
          <w:sz w:val="28"/>
          <w:szCs w:val="28"/>
          <w:lang w:val="vi-VN"/>
        </w:rPr>
        <w:t xml:space="preserve"> khoản 2,</w:t>
      </w:r>
      <w:r w:rsidR="00E279BC" w:rsidRPr="00E279BC">
        <w:rPr>
          <w:rFonts w:ascii="Times New Roman" w:hAnsi="Times New Roman" w:cs="Times New Roman"/>
          <w:b/>
          <w:bCs/>
          <w:i/>
          <w:sz w:val="28"/>
          <w:szCs w:val="28"/>
          <w:lang w:val="vi-VN"/>
        </w:rPr>
        <w:t xml:space="preserve"> </w:t>
      </w:r>
      <w:r w:rsidR="00CA651F" w:rsidRPr="00C770E0">
        <w:rPr>
          <w:rFonts w:ascii="Times New Roman" w:hAnsi="Times New Roman" w:cs="Times New Roman"/>
          <w:b/>
          <w:bCs/>
          <w:i/>
          <w:sz w:val="28"/>
          <w:szCs w:val="28"/>
          <w:lang w:val="vi-VN"/>
        </w:rPr>
        <w:t>3</w:t>
      </w:r>
      <w:r w:rsidR="001C0B14" w:rsidRPr="00FE3A13">
        <w:rPr>
          <w:rFonts w:ascii="Times New Roman" w:hAnsi="Times New Roman" w:cs="Times New Roman"/>
          <w:b/>
          <w:bCs/>
          <w:i/>
          <w:sz w:val="28"/>
          <w:szCs w:val="28"/>
          <w:lang w:val="vi-VN"/>
        </w:rPr>
        <w:t xml:space="preserve"> Điều 2 như sau:</w:t>
      </w:r>
    </w:p>
    <w:p w14:paraId="1032B618" w14:textId="77777777" w:rsidR="001C0B14" w:rsidRPr="00FE3A13" w:rsidRDefault="001C0B14" w:rsidP="00396C39">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FE3A13">
        <w:rPr>
          <w:rFonts w:ascii="Times New Roman" w:eastAsia="Times New Roman" w:hAnsi="Times New Roman" w:cs="Times New Roman"/>
          <w:sz w:val="28"/>
          <w:szCs w:val="28"/>
          <w:lang w:val="vi-VN"/>
        </w:rPr>
        <w:t xml:space="preserve">“Điều 2. </w:t>
      </w:r>
      <w:r w:rsidRPr="00FE3A13">
        <w:rPr>
          <w:rFonts w:ascii="Times New Roman" w:hAnsi="Times New Roman" w:cs="Times New Roman"/>
          <w:bCs/>
          <w:sz w:val="28"/>
          <w:szCs w:val="28"/>
          <w:lang w:val="nl-NL"/>
        </w:rPr>
        <w:t>Đối tượng áp dụng</w:t>
      </w:r>
      <w:r w:rsidRPr="00FE3A13">
        <w:rPr>
          <w:rFonts w:ascii="Times New Roman" w:eastAsia="Times New Roman" w:hAnsi="Times New Roman" w:cs="Times New Roman"/>
          <w:sz w:val="28"/>
          <w:szCs w:val="28"/>
          <w:lang w:val="vi-VN"/>
        </w:rPr>
        <w:t xml:space="preserve">. </w:t>
      </w:r>
    </w:p>
    <w:p w14:paraId="4E48A865" w14:textId="69FB0773" w:rsidR="001C0B14" w:rsidRPr="00FE3A13" w:rsidRDefault="001C0B14" w:rsidP="00396C39">
      <w:pPr>
        <w:spacing w:before="120" w:after="0" w:line="240" w:lineRule="auto"/>
        <w:ind w:firstLine="567"/>
        <w:jc w:val="both"/>
        <w:rPr>
          <w:rFonts w:ascii="Times New Roman" w:hAnsi="Times New Roman" w:cs="Times New Roman"/>
          <w:sz w:val="28"/>
          <w:szCs w:val="28"/>
          <w:lang w:val="vi-VN"/>
        </w:rPr>
      </w:pPr>
      <w:r w:rsidRPr="00FE3A13">
        <w:rPr>
          <w:rFonts w:ascii="Times New Roman" w:hAnsi="Times New Roman" w:cs="Times New Roman"/>
          <w:sz w:val="28"/>
          <w:szCs w:val="28"/>
          <w:lang w:val="vi-VN"/>
        </w:rPr>
        <w:t>2. Cơ quan Đảng Cộng sản Việt Nam</w:t>
      </w:r>
      <w:r w:rsidR="00CB78CA" w:rsidRPr="00CB78CA">
        <w:rPr>
          <w:rFonts w:ascii="Times New Roman" w:hAnsi="Times New Roman" w:cs="Times New Roman"/>
          <w:sz w:val="28"/>
          <w:szCs w:val="28"/>
          <w:lang w:val="vi-VN"/>
        </w:rPr>
        <w:t>;</w:t>
      </w:r>
      <w:r w:rsidRPr="00FE3A13">
        <w:rPr>
          <w:rFonts w:ascii="Times New Roman" w:hAnsi="Times New Roman" w:cs="Times New Roman"/>
          <w:sz w:val="28"/>
          <w:szCs w:val="28"/>
          <w:lang w:val="vi-VN"/>
        </w:rPr>
        <w:t xml:space="preserve"> tổ chức chính trị - xã hội</w:t>
      </w:r>
      <w:r w:rsidR="00CB78CA" w:rsidRPr="00CB78CA">
        <w:rPr>
          <w:rFonts w:ascii="Times New Roman" w:hAnsi="Times New Roman" w:cs="Times New Roman"/>
          <w:sz w:val="28"/>
          <w:szCs w:val="28"/>
          <w:lang w:val="vi-VN"/>
        </w:rPr>
        <w:t>;</w:t>
      </w:r>
      <w:r w:rsidRPr="00FE3A13">
        <w:rPr>
          <w:rFonts w:ascii="Times New Roman" w:hAnsi="Times New Roman" w:cs="Times New Roman"/>
          <w:sz w:val="28"/>
          <w:szCs w:val="28"/>
          <w:lang w:val="vi-VN"/>
        </w:rPr>
        <w:t xml:space="preserve"> tổ chức chính trị xã hội - nghề nghiệp, tổ chức xã hội, tổ chức xã hội - nghề nghiệp; tổ chức khác được thành lập theo quy định của pháp luật về hội</w:t>
      </w:r>
      <w:r w:rsidR="00CB78CA" w:rsidRPr="00CB78CA">
        <w:rPr>
          <w:rFonts w:ascii="Times New Roman" w:hAnsi="Times New Roman" w:cs="Times New Roman"/>
          <w:sz w:val="28"/>
          <w:szCs w:val="28"/>
          <w:lang w:val="vi-VN"/>
        </w:rPr>
        <w:t xml:space="preserve"> (gọi tắt là tổ chức)</w:t>
      </w:r>
      <w:r w:rsidRPr="00FE3A13">
        <w:rPr>
          <w:rFonts w:ascii="Times New Roman" w:hAnsi="Times New Roman" w:cs="Times New Roman"/>
          <w:sz w:val="28"/>
          <w:szCs w:val="28"/>
          <w:lang w:val="vi-VN"/>
        </w:rPr>
        <w:t>.</w:t>
      </w:r>
    </w:p>
    <w:p w14:paraId="54710A26" w14:textId="376D6429" w:rsidR="001C0B14" w:rsidRPr="00C770E0" w:rsidRDefault="001C0B14" w:rsidP="00396C39">
      <w:pPr>
        <w:spacing w:before="120" w:after="0" w:line="240" w:lineRule="auto"/>
        <w:ind w:firstLine="567"/>
        <w:jc w:val="both"/>
        <w:rPr>
          <w:rFonts w:ascii="Times New Roman" w:hAnsi="Times New Roman" w:cs="Times New Roman"/>
          <w:spacing w:val="-4"/>
          <w:sz w:val="28"/>
          <w:szCs w:val="28"/>
          <w:lang w:val="vi-VN"/>
        </w:rPr>
      </w:pPr>
      <w:r w:rsidRPr="00FE3A13">
        <w:rPr>
          <w:rFonts w:ascii="Times New Roman" w:hAnsi="Times New Roman" w:cs="Times New Roman"/>
          <w:spacing w:val="-4"/>
          <w:sz w:val="28"/>
          <w:szCs w:val="28"/>
          <w:lang w:val="vi-VN"/>
        </w:rPr>
        <w:t xml:space="preserve">3. </w:t>
      </w:r>
      <w:r w:rsidR="00CB78CA" w:rsidRPr="00CB78CA">
        <w:rPr>
          <w:rFonts w:ascii="Times New Roman" w:hAnsi="Times New Roman" w:cs="Times New Roman"/>
          <w:spacing w:val="-4"/>
          <w:sz w:val="28"/>
          <w:szCs w:val="28"/>
          <w:lang w:val="vi-VN"/>
        </w:rPr>
        <w:t>Đ</w:t>
      </w:r>
      <w:r w:rsidRPr="00FE3A13">
        <w:rPr>
          <w:rFonts w:ascii="Times New Roman" w:hAnsi="Times New Roman" w:cs="Times New Roman"/>
          <w:spacing w:val="-4"/>
          <w:sz w:val="28"/>
          <w:szCs w:val="28"/>
          <w:lang w:val="vi-VN"/>
        </w:rPr>
        <w:t>ơn vị sự nghiệp của Đảng</w:t>
      </w:r>
      <w:r w:rsidR="00CB78CA" w:rsidRPr="00CB78CA">
        <w:rPr>
          <w:rFonts w:ascii="Times New Roman" w:hAnsi="Times New Roman" w:cs="Times New Roman"/>
          <w:spacing w:val="-4"/>
          <w:sz w:val="28"/>
          <w:szCs w:val="28"/>
          <w:lang w:val="vi-VN"/>
        </w:rPr>
        <w:t>, đ</w:t>
      </w:r>
      <w:r w:rsidR="00CB78CA" w:rsidRPr="00FE3A13">
        <w:rPr>
          <w:rFonts w:ascii="Times New Roman" w:hAnsi="Times New Roman" w:cs="Times New Roman"/>
          <w:spacing w:val="-4"/>
          <w:sz w:val="28"/>
          <w:szCs w:val="28"/>
          <w:lang w:val="vi-VN"/>
        </w:rPr>
        <w:t>ơn vị sự nghiệp công lập</w:t>
      </w:r>
      <w:r w:rsidR="00E279BC" w:rsidRPr="00E279BC">
        <w:rPr>
          <w:rFonts w:ascii="Times New Roman" w:hAnsi="Times New Roman" w:cs="Times New Roman"/>
          <w:spacing w:val="-4"/>
          <w:sz w:val="28"/>
          <w:szCs w:val="28"/>
          <w:lang w:val="vi-VN"/>
        </w:rPr>
        <w:t xml:space="preserve"> (gọi tắt là đơn vị)</w:t>
      </w:r>
      <w:r w:rsidR="00CA651F" w:rsidRPr="00C770E0">
        <w:rPr>
          <w:rFonts w:ascii="Times New Roman" w:hAnsi="Times New Roman" w:cs="Times New Roman"/>
          <w:spacing w:val="-4"/>
          <w:sz w:val="28"/>
          <w:szCs w:val="28"/>
          <w:lang w:val="vi-VN"/>
        </w:rPr>
        <w:t>”</w:t>
      </w:r>
    </w:p>
    <w:p w14:paraId="5B601176" w14:textId="34E0B550" w:rsidR="001C0B14" w:rsidRPr="00FE3A13" w:rsidRDefault="00FE3A13" w:rsidP="00396C39">
      <w:pPr>
        <w:tabs>
          <w:tab w:val="left" w:pos="851"/>
        </w:tabs>
        <w:spacing w:before="120" w:after="0" w:line="240" w:lineRule="auto"/>
        <w:ind w:left="567"/>
        <w:jc w:val="both"/>
        <w:rPr>
          <w:rFonts w:ascii="Times New Roman" w:hAnsi="Times New Roman" w:cs="Times New Roman"/>
          <w:b/>
          <w:bCs/>
          <w:i/>
          <w:sz w:val="28"/>
          <w:szCs w:val="28"/>
          <w:lang w:val="vi-VN"/>
        </w:rPr>
      </w:pPr>
      <w:r w:rsidRPr="00C770E0">
        <w:rPr>
          <w:rFonts w:ascii="Times New Roman" w:hAnsi="Times New Roman" w:cs="Times New Roman"/>
          <w:b/>
          <w:bCs/>
          <w:i/>
          <w:sz w:val="28"/>
          <w:szCs w:val="28"/>
          <w:lang w:val="vi-VN"/>
        </w:rPr>
        <w:t xml:space="preserve">3. </w:t>
      </w:r>
      <w:r w:rsidR="001C0B14" w:rsidRPr="00FE3A13">
        <w:rPr>
          <w:rFonts w:ascii="Times New Roman" w:hAnsi="Times New Roman" w:cs="Times New Roman"/>
          <w:b/>
          <w:bCs/>
          <w:i/>
          <w:sz w:val="28"/>
          <w:szCs w:val="28"/>
          <w:lang w:val="vi-VN"/>
        </w:rPr>
        <w:t xml:space="preserve">Sửa đổi điểm </w:t>
      </w:r>
      <w:r w:rsidR="00B150B8" w:rsidRPr="00FE3A13">
        <w:rPr>
          <w:rFonts w:ascii="Times New Roman" w:hAnsi="Times New Roman" w:cs="Times New Roman"/>
          <w:b/>
          <w:bCs/>
          <w:i/>
          <w:sz w:val="28"/>
          <w:szCs w:val="28"/>
          <w:lang w:val="vi-VN"/>
        </w:rPr>
        <w:t>b,</w:t>
      </w:r>
      <w:r w:rsidRPr="00C770E0">
        <w:rPr>
          <w:rFonts w:ascii="Times New Roman" w:hAnsi="Times New Roman" w:cs="Times New Roman"/>
          <w:b/>
          <w:bCs/>
          <w:i/>
          <w:sz w:val="28"/>
          <w:szCs w:val="28"/>
          <w:lang w:val="vi-VN"/>
        </w:rPr>
        <w:t xml:space="preserve"> </w:t>
      </w:r>
      <w:r w:rsidR="001C0B14" w:rsidRPr="00FE3A13">
        <w:rPr>
          <w:rFonts w:ascii="Times New Roman" w:hAnsi="Times New Roman" w:cs="Times New Roman"/>
          <w:b/>
          <w:bCs/>
          <w:i/>
          <w:sz w:val="28"/>
          <w:szCs w:val="28"/>
          <w:lang w:val="vi-VN"/>
        </w:rPr>
        <w:t>d khoản 1; khoản 2;</w:t>
      </w:r>
      <w:r w:rsidRPr="00C770E0">
        <w:rPr>
          <w:rFonts w:ascii="Times New Roman" w:hAnsi="Times New Roman" w:cs="Times New Roman"/>
          <w:b/>
          <w:bCs/>
          <w:i/>
          <w:sz w:val="28"/>
          <w:szCs w:val="28"/>
          <w:lang w:val="vi-VN"/>
        </w:rPr>
        <w:t xml:space="preserve"> </w:t>
      </w:r>
      <w:r w:rsidR="001C0B14" w:rsidRPr="00FE3A13">
        <w:rPr>
          <w:rFonts w:ascii="Times New Roman" w:hAnsi="Times New Roman" w:cs="Times New Roman"/>
          <w:b/>
          <w:bCs/>
          <w:i/>
          <w:sz w:val="28"/>
          <w:szCs w:val="28"/>
          <w:lang w:val="vi-VN"/>
        </w:rPr>
        <w:t>3</w:t>
      </w:r>
      <w:r w:rsidR="00725AF1" w:rsidRPr="00FE3A13">
        <w:rPr>
          <w:rFonts w:ascii="Times New Roman" w:hAnsi="Times New Roman" w:cs="Times New Roman"/>
          <w:b/>
          <w:bCs/>
          <w:i/>
          <w:sz w:val="28"/>
          <w:szCs w:val="28"/>
          <w:lang w:val="vi-VN"/>
        </w:rPr>
        <w:t xml:space="preserve"> và tiêu đề</w:t>
      </w:r>
      <w:r w:rsidR="001C0B14" w:rsidRPr="00FE3A13">
        <w:rPr>
          <w:rFonts w:ascii="Times New Roman" w:hAnsi="Times New Roman" w:cs="Times New Roman"/>
          <w:b/>
          <w:bCs/>
          <w:i/>
          <w:sz w:val="28"/>
          <w:szCs w:val="28"/>
          <w:lang w:val="vi-VN"/>
        </w:rPr>
        <w:t xml:space="preserve"> Điều 5 như sau:</w:t>
      </w:r>
    </w:p>
    <w:p w14:paraId="0F8AD27B" w14:textId="77777777" w:rsidR="001C0B14" w:rsidRPr="00FE3A13" w:rsidRDefault="001C0B14" w:rsidP="00396C39">
      <w:pPr>
        <w:spacing w:before="120" w:after="0" w:line="240" w:lineRule="auto"/>
        <w:ind w:firstLine="567"/>
        <w:jc w:val="both"/>
        <w:rPr>
          <w:rFonts w:ascii="Times New Roman" w:hAnsi="Times New Roman" w:cs="Times New Roman"/>
          <w:bCs/>
          <w:sz w:val="28"/>
          <w:szCs w:val="28"/>
          <w:lang w:val="vi-VN"/>
        </w:rPr>
      </w:pPr>
      <w:r w:rsidRPr="00FE3A13">
        <w:rPr>
          <w:rFonts w:ascii="Times New Roman" w:hAnsi="Times New Roman" w:cs="Times New Roman"/>
          <w:bCs/>
          <w:i/>
          <w:sz w:val="28"/>
          <w:szCs w:val="28"/>
          <w:lang w:val="vi-VN"/>
        </w:rPr>
        <w:t>“</w:t>
      </w:r>
      <w:r w:rsidRPr="00FE3A13">
        <w:rPr>
          <w:rFonts w:ascii="Times New Roman" w:hAnsi="Times New Roman" w:cs="Times New Roman"/>
          <w:bCs/>
          <w:sz w:val="28"/>
          <w:szCs w:val="28"/>
          <w:lang w:val="nl-NL"/>
        </w:rPr>
        <w:t>Điều 5. Thẩm quyền quyết định mua sắm tài sản công</w:t>
      </w:r>
      <w:r w:rsidRPr="00FE3A13">
        <w:rPr>
          <w:rFonts w:ascii="Times New Roman" w:hAnsi="Times New Roman" w:cs="Times New Roman"/>
          <w:bCs/>
          <w:sz w:val="28"/>
          <w:szCs w:val="28"/>
          <w:lang w:val="vi-VN"/>
        </w:rPr>
        <w:t xml:space="preserve"> trong trường hợp không phải lập thành dự án đầu tư.</w:t>
      </w:r>
    </w:p>
    <w:p w14:paraId="5BB980C3" w14:textId="77777777" w:rsidR="001C0B14" w:rsidRPr="00FE3A13" w:rsidRDefault="001C0B14" w:rsidP="00396C39">
      <w:pPr>
        <w:spacing w:before="120" w:after="0" w:line="240" w:lineRule="auto"/>
        <w:ind w:firstLine="567"/>
        <w:jc w:val="both"/>
        <w:rPr>
          <w:rFonts w:ascii="Times New Roman" w:hAnsi="Times New Roman" w:cs="Times New Roman"/>
          <w:sz w:val="28"/>
          <w:szCs w:val="28"/>
          <w:lang w:val="nl-NL"/>
        </w:rPr>
      </w:pPr>
      <w:r w:rsidRPr="00FE3A13">
        <w:rPr>
          <w:rFonts w:ascii="Times New Roman" w:hAnsi="Times New Roman" w:cs="Times New Roman"/>
          <w:sz w:val="28"/>
          <w:szCs w:val="28"/>
          <w:lang w:val="nl-NL"/>
        </w:rPr>
        <w:t>1. Chủ tịch Ủy ban nhân dân tỉnh quyết định mua sắm tài sản công của các cơ quan thuộc phạm vi địa phương quản lý, bao gồm:</w:t>
      </w:r>
    </w:p>
    <w:p w14:paraId="4398D3F3" w14:textId="4548FA41" w:rsidR="00B150B8" w:rsidRPr="00FE3A13" w:rsidRDefault="00B150B8" w:rsidP="00396C39">
      <w:pPr>
        <w:spacing w:before="120" w:after="0" w:line="240" w:lineRule="auto"/>
        <w:ind w:firstLine="567"/>
        <w:jc w:val="both"/>
        <w:rPr>
          <w:rFonts w:ascii="Times New Roman" w:hAnsi="Times New Roman" w:cs="Times New Roman"/>
          <w:sz w:val="28"/>
          <w:szCs w:val="28"/>
          <w:lang w:val="nl-NL"/>
        </w:rPr>
      </w:pPr>
      <w:r w:rsidRPr="00FE3A13">
        <w:rPr>
          <w:rFonts w:ascii="Times New Roman" w:hAnsi="Times New Roman" w:cs="Times New Roman"/>
          <w:sz w:val="28"/>
          <w:szCs w:val="28"/>
          <w:lang w:val="nl-NL"/>
        </w:rPr>
        <w:t xml:space="preserve">b) </w:t>
      </w:r>
      <w:r w:rsidR="00FE3A13">
        <w:rPr>
          <w:rFonts w:ascii="Times New Roman" w:hAnsi="Times New Roman" w:cs="Times New Roman"/>
          <w:sz w:val="28"/>
          <w:szCs w:val="28"/>
          <w:lang w:val="nl-NL"/>
        </w:rPr>
        <w:t>X</w:t>
      </w:r>
      <w:r w:rsidRPr="00FE3A13">
        <w:rPr>
          <w:rFonts w:ascii="Times New Roman" w:hAnsi="Times New Roman" w:cs="Times New Roman"/>
          <w:sz w:val="28"/>
          <w:szCs w:val="28"/>
          <w:lang w:val="nl-NL"/>
        </w:rPr>
        <w:t>e ôtô;</w:t>
      </w:r>
    </w:p>
    <w:p w14:paraId="768DAF00" w14:textId="75CF53FC" w:rsidR="001C0B14" w:rsidRPr="00FE3A13" w:rsidRDefault="001C0B14" w:rsidP="00396C39">
      <w:pPr>
        <w:spacing w:before="120" w:after="0" w:line="240" w:lineRule="auto"/>
        <w:ind w:firstLine="567"/>
        <w:jc w:val="both"/>
        <w:rPr>
          <w:rFonts w:ascii="Times New Roman" w:hAnsi="Times New Roman" w:cs="Times New Roman"/>
          <w:sz w:val="28"/>
          <w:szCs w:val="28"/>
          <w:lang w:val="nl-NL"/>
        </w:rPr>
      </w:pPr>
      <w:r w:rsidRPr="00FE3A13">
        <w:rPr>
          <w:rFonts w:ascii="Times New Roman" w:hAnsi="Times New Roman" w:cs="Times New Roman"/>
          <w:sz w:val="28"/>
          <w:szCs w:val="28"/>
          <w:lang w:val="nl-NL"/>
        </w:rPr>
        <w:t xml:space="preserve">d) Tài sản công khác là động sản có giá trị mua sắm từ 1 tỷ đồng </w:t>
      </w:r>
      <w:r w:rsidR="00725AF1" w:rsidRPr="00FE3A13">
        <w:rPr>
          <w:rFonts w:ascii="Times New Roman" w:hAnsi="Times New Roman" w:cs="Times New Roman"/>
          <w:sz w:val="28"/>
          <w:szCs w:val="28"/>
          <w:lang w:val="nl-NL"/>
        </w:rPr>
        <w:t>trở lên/1 đơn vị tài sản; hoặc gói thầu mua sắm có nhiều tài sản (1 lô tài sản) có giá trị từ 1 tỷ đồng trở lên</w:t>
      </w:r>
      <w:r w:rsidR="000E37A8" w:rsidRPr="00FE3A13">
        <w:rPr>
          <w:rFonts w:ascii="Times New Roman" w:hAnsi="Times New Roman" w:cs="Times New Roman"/>
          <w:sz w:val="28"/>
          <w:szCs w:val="28"/>
          <w:lang w:val="nl-NL"/>
        </w:rPr>
        <w:t xml:space="preserve"> của các cơ quan</w:t>
      </w:r>
      <w:r w:rsidR="00725AF1" w:rsidRPr="00FE3A13">
        <w:rPr>
          <w:rFonts w:ascii="Times New Roman" w:hAnsi="Times New Roman" w:cs="Times New Roman"/>
          <w:sz w:val="28"/>
          <w:szCs w:val="28"/>
          <w:lang w:val="nl-NL"/>
        </w:rPr>
        <w:t xml:space="preserve"> </w:t>
      </w:r>
      <w:r w:rsidRPr="00FE3A13">
        <w:rPr>
          <w:rFonts w:ascii="Times New Roman" w:hAnsi="Times New Roman" w:cs="Times New Roman"/>
          <w:sz w:val="28"/>
          <w:szCs w:val="28"/>
          <w:lang w:val="vi-VN"/>
        </w:rPr>
        <w:t>thuộc</w:t>
      </w:r>
      <w:r w:rsidR="007F3DCB" w:rsidRPr="00FE3A13">
        <w:rPr>
          <w:rFonts w:ascii="Times New Roman" w:hAnsi="Times New Roman" w:cs="Times New Roman"/>
          <w:sz w:val="28"/>
          <w:szCs w:val="28"/>
          <w:lang w:val="nl-NL"/>
        </w:rPr>
        <w:t xml:space="preserve"> </w:t>
      </w:r>
      <w:r w:rsidR="00291D9D" w:rsidRPr="00FE3A13">
        <w:rPr>
          <w:rFonts w:ascii="Times New Roman" w:hAnsi="Times New Roman" w:cs="Times New Roman"/>
          <w:sz w:val="28"/>
          <w:szCs w:val="28"/>
          <w:lang w:val="nl-NL"/>
        </w:rPr>
        <w:t>cấp</w:t>
      </w:r>
      <w:r w:rsidRPr="00FE3A13">
        <w:rPr>
          <w:rFonts w:ascii="Times New Roman" w:hAnsi="Times New Roman" w:cs="Times New Roman"/>
          <w:sz w:val="28"/>
          <w:szCs w:val="28"/>
          <w:lang w:val="vi-VN"/>
        </w:rPr>
        <w:t xml:space="preserve"> tỉnh</w:t>
      </w:r>
      <w:r w:rsidRPr="00FE3A13">
        <w:rPr>
          <w:rFonts w:ascii="Times New Roman" w:hAnsi="Times New Roman" w:cs="Times New Roman"/>
          <w:sz w:val="28"/>
          <w:szCs w:val="28"/>
          <w:lang w:val="nl-NL"/>
        </w:rPr>
        <w:t>.</w:t>
      </w:r>
    </w:p>
    <w:p w14:paraId="2DA175A5" w14:textId="5F3D6AC5" w:rsidR="001C0B14" w:rsidRPr="00FE3A13" w:rsidRDefault="001C0B14" w:rsidP="00396C39">
      <w:pPr>
        <w:spacing w:before="120" w:after="0" w:line="240" w:lineRule="auto"/>
        <w:ind w:firstLine="567"/>
        <w:jc w:val="both"/>
        <w:rPr>
          <w:rFonts w:ascii="Times New Roman" w:hAnsi="Times New Roman" w:cs="Times New Roman"/>
          <w:sz w:val="28"/>
          <w:szCs w:val="28"/>
          <w:lang w:val="nl-NL"/>
        </w:rPr>
      </w:pPr>
      <w:r w:rsidRPr="00F33CAB">
        <w:rPr>
          <w:rFonts w:ascii="Times New Roman" w:hAnsi="Times New Roman" w:cs="Times New Roman"/>
          <w:sz w:val="28"/>
          <w:szCs w:val="28"/>
          <w:lang w:val="nl-NL"/>
        </w:rPr>
        <w:t xml:space="preserve">2. Thủ trưởng các </w:t>
      </w:r>
      <w:r w:rsidR="004B05D5" w:rsidRPr="00F33CAB">
        <w:rPr>
          <w:rFonts w:ascii="Times New Roman" w:hAnsi="Times New Roman" w:cs="Times New Roman"/>
          <w:sz w:val="28"/>
          <w:szCs w:val="28"/>
          <w:lang w:val="nl-NL"/>
        </w:rPr>
        <w:t>s</w:t>
      </w:r>
      <w:r w:rsidR="00CF0A2C" w:rsidRPr="00F33CAB">
        <w:rPr>
          <w:rFonts w:ascii="Times New Roman" w:hAnsi="Times New Roman" w:cs="Times New Roman"/>
          <w:sz w:val="28"/>
          <w:szCs w:val="28"/>
        </w:rPr>
        <w:t>ở, ban, ngành và tương đương</w:t>
      </w:r>
      <w:r w:rsidRPr="00F33CAB">
        <w:rPr>
          <w:rFonts w:ascii="Times New Roman" w:hAnsi="Times New Roman" w:cs="Times New Roman"/>
          <w:sz w:val="28"/>
          <w:szCs w:val="28"/>
          <w:lang w:val="nl-NL"/>
        </w:rPr>
        <w:t xml:space="preserve"> quyết định mua sắm tài sản công khác là động sản (trừ tài sản công quy định tại điểm b, điểm c, khoản 1, Điều này) có giá trị từ 500 triệu đồng/</w:t>
      </w:r>
      <w:r w:rsidR="00725AF1" w:rsidRPr="00F33CAB">
        <w:rPr>
          <w:rFonts w:ascii="Times New Roman" w:hAnsi="Times New Roman" w:cs="Times New Roman"/>
          <w:sz w:val="28"/>
          <w:szCs w:val="28"/>
          <w:lang w:val="nl-NL"/>
        </w:rPr>
        <w:t xml:space="preserve">1 đơn vị tài sản </w:t>
      </w:r>
      <w:r w:rsidRPr="00F33CAB">
        <w:rPr>
          <w:rFonts w:ascii="Times New Roman" w:hAnsi="Times New Roman" w:cs="Times New Roman"/>
          <w:sz w:val="28"/>
          <w:szCs w:val="28"/>
          <w:lang w:val="nl-NL"/>
        </w:rPr>
        <w:t>đến dưới 1 tỷ đồng/</w:t>
      </w:r>
      <w:r w:rsidR="00725AF1" w:rsidRPr="00F33CAB">
        <w:rPr>
          <w:rFonts w:ascii="Times New Roman" w:hAnsi="Times New Roman" w:cs="Times New Roman"/>
          <w:sz w:val="28"/>
          <w:szCs w:val="28"/>
          <w:lang w:val="nl-NL"/>
        </w:rPr>
        <w:t xml:space="preserve">1 đơn vị tài sản hoặc gói thầu mua sắm có nhiều tài sản (1 lô tài sản) có giá trị từ 500 triệu đồng đến dưới 1 tỷ đồng </w:t>
      </w:r>
      <w:r w:rsidRPr="00F33CAB">
        <w:rPr>
          <w:rFonts w:ascii="Times New Roman" w:hAnsi="Times New Roman" w:cs="Times New Roman"/>
          <w:sz w:val="28"/>
          <w:szCs w:val="28"/>
          <w:lang w:val="nl-NL"/>
        </w:rPr>
        <w:t>của các cơ quan</w:t>
      </w:r>
      <w:r w:rsidRPr="00F33CAB">
        <w:rPr>
          <w:rFonts w:ascii="Times New Roman" w:hAnsi="Times New Roman" w:cs="Times New Roman"/>
          <w:sz w:val="28"/>
          <w:szCs w:val="28"/>
          <w:lang w:val="vi-VN"/>
        </w:rPr>
        <w:t xml:space="preserve"> </w:t>
      </w:r>
      <w:r w:rsidRPr="00F33CAB">
        <w:rPr>
          <w:rFonts w:ascii="Times New Roman" w:hAnsi="Times New Roman" w:cs="Times New Roman"/>
          <w:sz w:val="28"/>
          <w:szCs w:val="28"/>
          <w:lang w:val="nl-NL"/>
        </w:rPr>
        <w:t>thuộc phạm vi quản lý; quyết</w:t>
      </w:r>
      <w:r w:rsidRPr="00FE3A13">
        <w:rPr>
          <w:rFonts w:ascii="Times New Roman" w:hAnsi="Times New Roman" w:cs="Times New Roman"/>
          <w:sz w:val="28"/>
          <w:szCs w:val="28"/>
          <w:lang w:val="nl-NL"/>
        </w:rPr>
        <w:t xml:space="preserve"> định mua sắm tài sản công khác là động sản (trừ tài sản công quy định tại điểm b, điểm c, khoản 1, Điều này) có giá trị dưới 1 tỷ đồng/</w:t>
      </w:r>
      <w:r w:rsidR="00725AF1" w:rsidRPr="00FE3A13">
        <w:rPr>
          <w:rFonts w:ascii="Times New Roman" w:hAnsi="Times New Roman" w:cs="Times New Roman"/>
          <w:sz w:val="28"/>
          <w:szCs w:val="28"/>
          <w:lang w:val="nl-NL"/>
        </w:rPr>
        <w:t>1 đơn vị tài sản hoặc gói thầu mua sắm có nhiều tài sản (1 lô tài sản) có giá trị dưới 1 tỷ đồng</w:t>
      </w:r>
      <w:r w:rsidR="00725AF1" w:rsidRPr="00FE3A13">
        <w:rPr>
          <w:rFonts w:ascii="Times New Roman" w:hAnsi="Times New Roman" w:cs="Times New Roman"/>
          <w:sz w:val="28"/>
          <w:szCs w:val="28"/>
          <w:lang w:val="vi-VN"/>
        </w:rPr>
        <w:t xml:space="preserve"> </w:t>
      </w:r>
      <w:r w:rsidRPr="00FE3A13">
        <w:rPr>
          <w:rFonts w:ascii="Times New Roman" w:hAnsi="Times New Roman" w:cs="Times New Roman"/>
          <w:sz w:val="28"/>
          <w:szCs w:val="28"/>
          <w:lang w:val="nl-NL"/>
        </w:rPr>
        <w:t xml:space="preserve">của cơ quan mình. </w:t>
      </w:r>
    </w:p>
    <w:p w14:paraId="5D6752B9" w14:textId="1A597F10" w:rsidR="001C0B14" w:rsidRPr="00F33CAB" w:rsidRDefault="001C0B14" w:rsidP="00396C39">
      <w:pPr>
        <w:spacing w:before="120" w:after="0" w:line="240" w:lineRule="auto"/>
        <w:ind w:firstLine="567"/>
        <w:jc w:val="both"/>
        <w:rPr>
          <w:rFonts w:ascii="Times New Roman" w:hAnsi="Times New Roman" w:cs="Times New Roman"/>
          <w:spacing w:val="-4"/>
          <w:sz w:val="28"/>
          <w:szCs w:val="28"/>
          <w:lang w:val="nl-NL"/>
        </w:rPr>
      </w:pPr>
      <w:r w:rsidRPr="00FE3A13">
        <w:rPr>
          <w:rFonts w:ascii="Times New Roman" w:hAnsi="Times New Roman" w:cs="Times New Roman"/>
          <w:spacing w:val="-4"/>
          <w:sz w:val="28"/>
          <w:szCs w:val="28"/>
          <w:lang w:val="nl-NL"/>
        </w:rPr>
        <w:t>3. Chủ tịch Ủy ban nhân dân cấp huyện quyết định mua sắm tài sản công khác là động sản (trừ tài sản công quy định tại điểm b, điểm c, khoản 1, Điều này) có giá trị từ 500 triệu đồng</w:t>
      </w:r>
      <w:r w:rsidRPr="00FE3A13">
        <w:rPr>
          <w:rFonts w:ascii="Times New Roman" w:hAnsi="Times New Roman" w:cs="Times New Roman"/>
          <w:spacing w:val="-4"/>
          <w:sz w:val="28"/>
          <w:szCs w:val="28"/>
          <w:lang w:val="vi-VN"/>
        </w:rPr>
        <w:t xml:space="preserve"> trở lên</w:t>
      </w:r>
      <w:r w:rsidRPr="00FE3A13">
        <w:rPr>
          <w:rFonts w:ascii="Times New Roman" w:hAnsi="Times New Roman" w:cs="Times New Roman"/>
          <w:spacing w:val="-4"/>
          <w:sz w:val="28"/>
          <w:szCs w:val="28"/>
          <w:lang w:val="nl-NL"/>
        </w:rPr>
        <w:t>/</w:t>
      </w:r>
      <w:r w:rsidR="00725AF1" w:rsidRPr="00FE3A13">
        <w:rPr>
          <w:rFonts w:ascii="Times New Roman" w:hAnsi="Times New Roman" w:cs="Times New Roman"/>
          <w:sz w:val="28"/>
          <w:szCs w:val="28"/>
          <w:lang w:val="nl-NL"/>
        </w:rPr>
        <w:t>1 đơn vị tài sản hoặc gói thầu mua sắm có nhiều tài sản (1 lô tài sản) có giá trị từ</w:t>
      </w:r>
      <w:r w:rsidR="007F3DCB" w:rsidRPr="00FE3A13">
        <w:rPr>
          <w:rFonts w:ascii="Times New Roman" w:hAnsi="Times New Roman" w:cs="Times New Roman"/>
          <w:sz w:val="28"/>
          <w:szCs w:val="28"/>
          <w:lang w:val="nl-NL"/>
        </w:rPr>
        <w:t xml:space="preserve"> 500 triệu</w:t>
      </w:r>
      <w:r w:rsidR="00725AF1" w:rsidRPr="00FE3A13">
        <w:rPr>
          <w:rFonts w:ascii="Times New Roman" w:hAnsi="Times New Roman" w:cs="Times New Roman"/>
          <w:sz w:val="28"/>
          <w:szCs w:val="28"/>
          <w:lang w:val="nl-NL"/>
        </w:rPr>
        <w:t xml:space="preserve"> đồng trở lên</w:t>
      </w:r>
      <w:r w:rsidR="007F3DCB" w:rsidRPr="00FE3A13">
        <w:rPr>
          <w:rFonts w:ascii="Times New Roman" w:hAnsi="Times New Roman" w:cs="Times New Roman"/>
          <w:sz w:val="28"/>
          <w:szCs w:val="28"/>
          <w:lang w:val="nl-NL"/>
        </w:rPr>
        <w:t xml:space="preserve"> của cơ quan</w:t>
      </w:r>
      <w:r w:rsidR="00725AF1" w:rsidRPr="00FE3A13">
        <w:rPr>
          <w:rFonts w:ascii="Times New Roman" w:hAnsi="Times New Roman" w:cs="Times New Roman"/>
          <w:sz w:val="28"/>
          <w:szCs w:val="28"/>
          <w:lang w:val="nl-NL"/>
        </w:rPr>
        <w:t xml:space="preserve"> </w:t>
      </w:r>
      <w:r w:rsidR="00725AF1" w:rsidRPr="00FE3A13">
        <w:rPr>
          <w:rFonts w:ascii="Times New Roman" w:hAnsi="Times New Roman" w:cs="Times New Roman"/>
          <w:sz w:val="28"/>
          <w:szCs w:val="28"/>
          <w:lang w:val="vi-VN"/>
        </w:rPr>
        <w:t>thuộc</w:t>
      </w:r>
      <w:r w:rsidR="007F3DCB" w:rsidRPr="00FE3A13">
        <w:rPr>
          <w:rFonts w:ascii="Times New Roman" w:hAnsi="Times New Roman" w:cs="Times New Roman"/>
          <w:sz w:val="28"/>
          <w:szCs w:val="28"/>
          <w:lang w:val="nl-NL"/>
        </w:rPr>
        <w:t xml:space="preserve"> </w:t>
      </w:r>
      <w:r w:rsidR="00725AF1" w:rsidRPr="00FE3A13">
        <w:rPr>
          <w:rFonts w:ascii="Times New Roman" w:hAnsi="Times New Roman" w:cs="Times New Roman"/>
          <w:sz w:val="28"/>
          <w:szCs w:val="28"/>
          <w:lang w:val="vi-VN"/>
        </w:rPr>
        <w:t xml:space="preserve">cấp </w:t>
      </w:r>
      <w:r w:rsidR="007F3DCB" w:rsidRPr="00FE3A13">
        <w:rPr>
          <w:rFonts w:ascii="Times New Roman" w:hAnsi="Times New Roman" w:cs="Times New Roman"/>
          <w:sz w:val="28"/>
          <w:szCs w:val="28"/>
          <w:lang w:val="nl-NL"/>
        </w:rPr>
        <w:t>huyện</w:t>
      </w:r>
      <w:r w:rsidR="000B57D2">
        <w:rPr>
          <w:rFonts w:ascii="Times New Roman" w:hAnsi="Times New Roman" w:cs="Times New Roman"/>
          <w:sz w:val="28"/>
          <w:szCs w:val="28"/>
          <w:lang w:val="nl-NL"/>
        </w:rPr>
        <w:t xml:space="preserve"> </w:t>
      </w:r>
      <w:r w:rsidRPr="00F33CAB">
        <w:rPr>
          <w:rFonts w:ascii="Times New Roman" w:hAnsi="Times New Roman" w:cs="Times New Roman"/>
          <w:spacing w:val="-4"/>
          <w:sz w:val="28"/>
          <w:szCs w:val="28"/>
          <w:lang w:val="vi-VN"/>
        </w:rPr>
        <w:t>và</w:t>
      </w:r>
      <w:r w:rsidR="00600B67" w:rsidRPr="00F33CAB">
        <w:rPr>
          <w:rFonts w:ascii="Times New Roman" w:hAnsi="Times New Roman" w:cs="Times New Roman"/>
          <w:spacing w:val="-4"/>
          <w:sz w:val="28"/>
          <w:szCs w:val="28"/>
        </w:rPr>
        <w:t xml:space="preserve"> của</w:t>
      </w:r>
      <w:r w:rsidRPr="00F33CAB">
        <w:rPr>
          <w:rFonts w:ascii="Times New Roman" w:hAnsi="Times New Roman" w:cs="Times New Roman"/>
          <w:spacing w:val="-4"/>
          <w:sz w:val="28"/>
          <w:szCs w:val="28"/>
          <w:lang w:val="vi-VN"/>
        </w:rPr>
        <w:t xml:space="preserve"> Ủy ban nhân dân cấp xã</w:t>
      </w:r>
      <w:r w:rsidRPr="00F33CAB">
        <w:rPr>
          <w:rFonts w:ascii="Times New Roman" w:hAnsi="Times New Roman" w:cs="Times New Roman"/>
          <w:spacing w:val="-4"/>
          <w:sz w:val="28"/>
          <w:szCs w:val="28"/>
          <w:lang w:val="nl-NL"/>
        </w:rPr>
        <w:t>.</w:t>
      </w:r>
      <w:r w:rsidR="00262F70" w:rsidRPr="00F33CAB">
        <w:rPr>
          <w:rFonts w:ascii="Times New Roman" w:hAnsi="Times New Roman" w:cs="Times New Roman"/>
          <w:spacing w:val="-4"/>
          <w:sz w:val="28"/>
          <w:szCs w:val="28"/>
          <w:lang w:val="nl-NL"/>
        </w:rPr>
        <w:t>”</w:t>
      </w:r>
    </w:p>
    <w:p w14:paraId="3ACDA26D" w14:textId="4B8C6A47" w:rsidR="001C0B14" w:rsidRPr="00F33CAB" w:rsidRDefault="001C0B14" w:rsidP="00396C39">
      <w:pPr>
        <w:pStyle w:val="ListParagraph"/>
        <w:numPr>
          <w:ilvl w:val="0"/>
          <w:numId w:val="16"/>
        </w:numPr>
        <w:tabs>
          <w:tab w:val="left" w:pos="720"/>
        </w:tabs>
        <w:spacing w:before="120"/>
        <w:jc w:val="both"/>
        <w:rPr>
          <w:rFonts w:ascii="Times New Roman" w:hAnsi="Times New Roman"/>
          <w:b/>
          <w:bCs/>
          <w:i/>
          <w:spacing w:val="-10"/>
          <w:sz w:val="28"/>
          <w:szCs w:val="28"/>
          <w:lang w:val="vi-VN"/>
        </w:rPr>
      </w:pPr>
      <w:r w:rsidRPr="00F33CAB">
        <w:rPr>
          <w:rFonts w:ascii="Times New Roman" w:hAnsi="Times New Roman"/>
          <w:b/>
          <w:bCs/>
          <w:i/>
          <w:spacing w:val="-10"/>
          <w:sz w:val="28"/>
          <w:szCs w:val="28"/>
          <w:lang w:val="vi-VN"/>
        </w:rPr>
        <w:t>Sửa đổi</w:t>
      </w:r>
      <w:r w:rsidRPr="00F33CAB">
        <w:rPr>
          <w:rFonts w:ascii="Times New Roman" w:hAnsi="Times New Roman"/>
          <w:b/>
          <w:bCs/>
          <w:i/>
          <w:spacing w:val="-10"/>
          <w:sz w:val="28"/>
          <w:szCs w:val="28"/>
          <w:lang w:val="nl-NL"/>
        </w:rPr>
        <w:t>,</w:t>
      </w:r>
      <w:r w:rsidRPr="00F33CAB">
        <w:rPr>
          <w:rFonts w:ascii="Times New Roman" w:hAnsi="Times New Roman"/>
          <w:b/>
          <w:bCs/>
          <w:i/>
          <w:spacing w:val="-10"/>
          <w:sz w:val="28"/>
          <w:szCs w:val="28"/>
          <w:lang w:val="vi-VN"/>
        </w:rPr>
        <w:t xml:space="preserve"> bổ sung </w:t>
      </w:r>
      <w:r w:rsidR="00C770E0" w:rsidRPr="00F33CAB">
        <w:rPr>
          <w:rFonts w:ascii="Times New Roman" w:hAnsi="Times New Roman"/>
          <w:b/>
          <w:bCs/>
          <w:i/>
          <w:spacing w:val="-10"/>
          <w:sz w:val="28"/>
          <w:szCs w:val="28"/>
          <w:lang w:val="nl-NL"/>
        </w:rPr>
        <w:t>khoản 1</w:t>
      </w:r>
      <w:r w:rsidR="000B57D2" w:rsidRPr="00F33CAB">
        <w:rPr>
          <w:rFonts w:ascii="Times New Roman" w:hAnsi="Times New Roman"/>
          <w:b/>
          <w:bCs/>
          <w:i/>
          <w:spacing w:val="-10"/>
          <w:sz w:val="28"/>
          <w:szCs w:val="28"/>
          <w:lang w:val="nl-NL"/>
        </w:rPr>
        <w:t>,</w:t>
      </w:r>
      <w:r w:rsidR="007F6E59" w:rsidRPr="00F33CAB">
        <w:rPr>
          <w:rFonts w:ascii="Times New Roman" w:hAnsi="Times New Roman"/>
          <w:b/>
          <w:bCs/>
          <w:i/>
          <w:spacing w:val="-10"/>
          <w:sz w:val="28"/>
          <w:szCs w:val="28"/>
          <w:lang w:val="nl-NL"/>
        </w:rPr>
        <w:t xml:space="preserve"> </w:t>
      </w:r>
      <w:r w:rsidR="000B57D2" w:rsidRPr="00F33CAB">
        <w:rPr>
          <w:rFonts w:ascii="Times New Roman" w:hAnsi="Times New Roman"/>
          <w:b/>
          <w:bCs/>
          <w:i/>
          <w:spacing w:val="-10"/>
          <w:sz w:val="28"/>
          <w:szCs w:val="28"/>
          <w:lang w:val="nl-NL"/>
        </w:rPr>
        <w:t>3, 4</w:t>
      </w:r>
      <w:r w:rsidR="00C770E0" w:rsidRPr="00F33CAB">
        <w:rPr>
          <w:rFonts w:ascii="Times New Roman" w:hAnsi="Times New Roman"/>
          <w:b/>
          <w:bCs/>
          <w:i/>
          <w:spacing w:val="-10"/>
          <w:sz w:val="28"/>
          <w:szCs w:val="28"/>
          <w:lang w:val="nl-NL"/>
        </w:rPr>
        <w:t xml:space="preserve">; </w:t>
      </w:r>
      <w:r w:rsidR="000B57D2" w:rsidRPr="00F33CAB">
        <w:rPr>
          <w:rFonts w:ascii="Times New Roman" w:hAnsi="Times New Roman"/>
          <w:b/>
          <w:bCs/>
          <w:i/>
          <w:spacing w:val="-10"/>
          <w:sz w:val="28"/>
          <w:szCs w:val="28"/>
          <w:lang w:val="nl-NL"/>
        </w:rPr>
        <w:t xml:space="preserve">bãi bỏ </w:t>
      </w:r>
      <w:r w:rsidR="00C770E0" w:rsidRPr="00F33CAB">
        <w:rPr>
          <w:rFonts w:ascii="Times New Roman" w:hAnsi="Times New Roman"/>
          <w:b/>
          <w:bCs/>
          <w:i/>
          <w:spacing w:val="-10"/>
          <w:sz w:val="28"/>
          <w:szCs w:val="28"/>
          <w:lang w:val="nl-NL"/>
        </w:rPr>
        <w:t xml:space="preserve">khoản 2 </w:t>
      </w:r>
      <w:r w:rsidRPr="00F33CAB">
        <w:rPr>
          <w:rFonts w:ascii="Times New Roman" w:hAnsi="Times New Roman"/>
          <w:b/>
          <w:bCs/>
          <w:i/>
          <w:spacing w:val="-10"/>
          <w:sz w:val="28"/>
          <w:szCs w:val="28"/>
          <w:lang w:val="vi-VN"/>
        </w:rPr>
        <w:t xml:space="preserve"> Điều </w:t>
      </w:r>
      <w:r w:rsidRPr="00F33CAB">
        <w:rPr>
          <w:rFonts w:ascii="Times New Roman" w:hAnsi="Times New Roman"/>
          <w:b/>
          <w:bCs/>
          <w:i/>
          <w:spacing w:val="-10"/>
          <w:sz w:val="28"/>
          <w:szCs w:val="28"/>
          <w:lang w:val="nl-NL"/>
        </w:rPr>
        <w:t>6</w:t>
      </w:r>
      <w:r w:rsidRPr="00F33CAB">
        <w:rPr>
          <w:rFonts w:ascii="Times New Roman" w:hAnsi="Times New Roman"/>
          <w:b/>
          <w:bCs/>
          <w:i/>
          <w:spacing w:val="-10"/>
          <w:sz w:val="28"/>
          <w:szCs w:val="28"/>
          <w:lang w:val="vi-VN"/>
        </w:rPr>
        <w:t xml:space="preserve"> như sau:</w:t>
      </w:r>
    </w:p>
    <w:p w14:paraId="7DDD1113" w14:textId="0168E640" w:rsidR="001C0B14" w:rsidRPr="00F33CAB" w:rsidRDefault="001C0B14" w:rsidP="00396C39">
      <w:pPr>
        <w:spacing w:before="120" w:after="0" w:line="240" w:lineRule="auto"/>
        <w:ind w:firstLine="567"/>
        <w:jc w:val="both"/>
        <w:rPr>
          <w:rFonts w:ascii="Times New Roman" w:hAnsi="Times New Roman" w:cs="Times New Roman"/>
          <w:spacing w:val="-8"/>
          <w:sz w:val="28"/>
          <w:szCs w:val="28"/>
          <w:lang w:val="vi-VN"/>
        </w:rPr>
      </w:pPr>
      <w:r w:rsidRPr="00F33CAB">
        <w:rPr>
          <w:rFonts w:ascii="Times New Roman" w:hAnsi="Times New Roman" w:cs="Times New Roman"/>
          <w:spacing w:val="-8"/>
          <w:sz w:val="28"/>
          <w:szCs w:val="28"/>
          <w:lang w:val="vi-VN"/>
        </w:rPr>
        <w:t>“Điều 6. Thẩm quyền quyết định thuê tài sả</w:t>
      </w:r>
      <w:r w:rsidR="009B56B1" w:rsidRPr="00F33CAB">
        <w:rPr>
          <w:rFonts w:ascii="Times New Roman" w:hAnsi="Times New Roman" w:cs="Times New Roman"/>
          <w:spacing w:val="-8"/>
          <w:sz w:val="28"/>
          <w:szCs w:val="28"/>
          <w:lang w:val="vi-VN"/>
        </w:rPr>
        <w:t>n</w:t>
      </w:r>
      <w:r w:rsidRPr="00F33CAB">
        <w:rPr>
          <w:rFonts w:ascii="Times New Roman" w:hAnsi="Times New Roman" w:cs="Times New Roman"/>
          <w:spacing w:val="-8"/>
          <w:sz w:val="28"/>
          <w:szCs w:val="28"/>
          <w:lang w:val="vi-VN"/>
        </w:rPr>
        <w:t xml:space="preserve"> phục vụ hoạt động của cơ quan”</w:t>
      </w:r>
    </w:p>
    <w:p w14:paraId="24E5122C" w14:textId="77777777" w:rsidR="001C0B14" w:rsidRPr="00F33CAB" w:rsidRDefault="001C0B14" w:rsidP="00396C39">
      <w:pPr>
        <w:pStyle w:val="ListParagraph"/>
        <w:numPr>
          <w:ilvl w:val="0"/>
          <w:numId w:val="10"/>
        </w:numPr>
        <w:spacing w:before="120"/>
        <w:jc w:val="both"/>
        <w:rPr>
          <w:rFonts w:ascii="Times New Roman" w:hAnsi="Times New Roman"/>
          <w:sz w:val="28"/>
          <w:szCs w:val="28"/>
          <w:lang w:val="nl-NL"/>
        </w:rPr>
      </w:pPr>
      <w:r w:rsidRPr="00F33CAB">
        <w:rPr>
          <w:rFonts w:ascii="Times New Roman" w:hAnsi="Times New Roman"/>
          <w:sz w:val="28"/>
          <w:szCs w:val="28"/>
          <w:lang w:val="nl-NL"/>
        </w:rPr>
        <w:t>Chủ tịch Ủy ban nhân dân tỉnh quyết định</w:t>
      </w:r>
      <w:r w:rsidRPr="00F33CAB">
        <w:rPr>
          <w:rFonts w:ascii="Times New Roman" w:hAnsi="Times New Roman"/>
          <w:sz w:val="28"/>
          <w:szCs w:val="28"/>
          <w:lang w:val="vi-VN"/>
        </w:rPr>
        <w:t>:</w:t>
      </w:r>
    </w:p>
    <w:p w14:paraId="02F6D6AA" w14:textId="03ED9235" w:rsidR="001C0B14" w:rsidRPr="00F33CAB" w:rsidRDefault="001C0B14" w:rsidP="00396C39">
      <w:pPr>
        <w:pStyle w:val="ListParagraph"/>
        <w:spacing w:before="120"/>
        <w:ind w:left="-17" w:firstLine="540"/>
        <w:jc w:val="both"/>
        <w:rPr>
          <w:rFonts w:ascii="Times New Roman" w:hAnsi="Times New Roman"/>
          <w:sz w:val="28"/>
          <w:szCs w:val="28"/>
          <w:lang w:val="vi-VN"/>
        </w:rPr>
      </w:pPr>
      <w:r w:rsidRPr="00F33CAB">
        <w:rPr>
          <w:rFonts w:ascii="Times New Roman" w:hAnsi="Times New Roman"/>
          <w:sz w:val="28"/>
          <w:szCs w:val="28"/>
          <w:lang w:val="vi-VN"/>
        </w:rPr>
        <w:lastRenderedPageBreak/>
        <w:t>a)</w:t>
      </w:r>
      <w:r w:rsidRPr="00F33CAB">
        <w:rPr>
          <w:rFonts w:ascii="Times New Roman" w:hAnsi="Times New Roman"/>
          <w:sz w:val="28"/>
          <w:szCs w:val="28"/>
          <w:lang w:val="nl-NL"/>
        </w:rPr>
        <w:t xml:space="preserve"> </w:t>
      </w:r>
      <w:r w:rsidRPr="00F33CAB">
        <w:rPr>
          <w:rFonts w:ascii="Times New Roman" w:hAnsi="Times New Roman"/>
          <w:sz w:val="28"/>
          <w:szCs w:val="28"/>
          <w:lang w:val="vi-VN"/>
        </w:rPr>
        <w:t>T</w:t>
      </w:r>
      <w:r w:rsidRPr="00F33CAB">
        <w:rPr>
          <w:rFonts w:ascii="Times New Roman" w:hAnsi="Times New Roman"/>
          <w:sz w:val="28"/>
          <w:szCs w:val="28"/>
          <w:lang w:val="nl-NL"/>
        </w:rPr>
        <w:t>huê trụ sở làm việc</w:t>
      </w:r>
      <w:r w:rsidRPr="00F33CAB">
        <w:rPr>
          <w:rFonts w:ascii="Times New Roman" w:hAnsi="Times New Roman"/>
          <w:sz w:val="28"/>
          <w:szCs w:val="28"/>
          <w:lang w:val="vi-VN"/>
        </w:rPr>
        <w:t xml:space="preserve"> của các cơ quan thuộc </w:t>
      </w:r>
      <w:r w:rsidR="007F7918" w:rsidRPr="00F33CAB">
        <w:rPr>
          <w:rFonts w:ascii="Times New Roman" w:hAnsi="Times New Roman"/>
          <w:sz w:val="28"/>
          <w:szCs w:val="28"/>
          <w:lang w:val="vi-VN"/>
        </w:rPr>
        <w:t xml:space="preserve">cấp </w:t>
      </w:r>
      <w:r w:rsidRPr="00F33CAB">
        <w:rPr>
          <w:rFonts w:ascii="Times New Roman" w:hAnsi="Times New Roman"/>
          <w:sz w:val="28"/>
          <w:szCs w:val="28"/>
          <w:lang w:val="vi-VN"/>
        </w:rPr>
        <w:t>tỉnh;</w:t>
      </w:r>
    </w:p>
    <w:p w14:paraId="5295DF78" w14:textId="2A6FEC58" w:rsidR="001C0B14" w:rsidRPr="00F33CAB" w:rsidRDefault="001C0B14" w:rsidP="00396C39">
      <w:pPr>
        <w:pStyle w:val="ListParagraph"/>
        <w:numPr>
          <w:ilvl w:val="0"/>
          <w:numId w:val="11"/>
        </w:numPr>
        <w:tabs>
          <w:tab w:val="left" w:pos="883"/>
        </w:tabs>
        <w:spacing w:before="120"/>
        <w:ind w:left="-17" w:firstLine="540"/>
        <w:jc w:val="both"/>
        <w:rPr>
          <w:rFonts w:ascii="Times New Roman" w:hAnsi="Times New Roman"/>
          <w:sz w:val="28"/>
          <w:szCs w:val="28"/>
          <w:lang w:val="nl-NL"/>
        </w:rPr>
      </w:pPr>
      <w:r w:rsidRPr="00F33CAB">
        <w:rPr>
          <w:rFonts w:ascii="Times New Roman" w:hAnsi="Times New Roman"/>
          <w:sz w:val="28"/>
          <w:szCs w:val="28"/>
          <w:lang w:val="vi-VN"/>
        </w:rPr>
        <w:t>T</w:t>
      </w:r>
      <w:r w:rsidRPr="00F33CAB">
        <w:rPr>
          <w:rFonts w:ascii="Times New Roman" w:hAnsi="Times New Roman"/>
          <w:sz w:val="28"/>
          <w:szCs w:val="28"/>
          <w:lang w:val="nl-NL"/>
        </w:rPr>
        <w:t>huê các tài sản k</w:t>
      </w:r>
      <w:r w:rsidR="00291D9D" w:rsidRPr="00F33CAB">
        <w:rPr>
          <w:rFonts w:ascii="Times New Roman" w:hAnsi="Times New Roman"/>
          <w:sz w:val="28"/>
          <w:szCs w:val="28"/>
          <w:lang w:val="nl-NL"/>
        </w:rPr>
        <w:t>hác có giá trị một lần thuê từ 3</w:t>
      </w:r>
      <w:r w:rsidRPr="00F33CAB">
        <w:rPr>
          <w:rFonts w:ascii="Times New Roman" w:hAnsi="Times New Roman"/>
          <w:sz w:val="28"/>
          <w:szCs w:val="28"/>
          <w:lang w:val="nl-NL"/>
        </w:rPr>
        <w:t>00 triệu đồng trở lên đối với các cơ quan thuộc</w:t>
      </w:r>
      <w:r w:rsidR="00291D9D" w:rsidRPr="00F33CAB">
        <w:rPr>
          <w:rFonts w:ascii="Times New Roman" w:hAnsi="Times New Roman"/>
          <w:sz w:val="28"/>
          <w:szCs w:val="28"/>
          <w:lang w:val="nl-NL"/>
        </w:rPr>
        <w:t xml:space="preserve"> </w:t>
      </w:r>
      <w:r w:rsidR="009F040A" w:rsidRPr="00F33CAB">
        <w:rPr>
          <w:rFonts w:ascii="Times New Roman" w:hAnsi="Times New Roman"/>
          <w:sz w:val="28"/>
          <w:szCs w:val="28"/>
          <w:lang w:val="vi-VN"/>
        </w:rPr>
        <w:t>cấp</w:t>
      </w:r>
      <w:r w:rsidRPr="00F33CAB">
        <w:rPr>
          <w:rFonts w:ascii="Times New Roman" w:hAnsi="Times New Roman"/>
          <w:sz w:val="28"/>
          <w:szCs w:val="28"/>
          <w:lang w:val="nl-NL"/>
        </w:rPr>
        <w:t xml:space="preserve"> </w:t>
      </w:r>
      <w:r w:rsidRPr="00F33CAB">
        <w:rPr>
          <w:rFonts w:ascii="Times New Roman" w:hAnsi="Times New Roman"/>
          <w:sz w:val="28"/>
          <w:szCs w:val="28"/>
          <w:lang w:val="vi-VN"/>
        </w:rPr>
        <w:t>tỉnh</w:t>
      </w:r>
      <w:r w:rsidRPr="00F33CAB">
        <w:rPr>
          <w:rFonts w:ascii="Times New Roman" w:hAnsi="Times New Roman"/>
          <w:sz w:val="28"/>
          <w:szCs w:val="28"/>
          <w:lang w:val="nl-NL"/>
        </w:rPr>
        <w:t>.</w:t>
      </w:r>
    </w:p>
    <w:p w14:paraId="68CAB126" w14:textId="16220E99" w:rsidR="001C0B14" w:rsidRPr="00F33CAB" w:rsidRDefault="000B57D2" w:rsidP="00396C39">
      <w:pPr>
        <w:spacing w:before="120" w:after="0" w:line="240" w:lineRule="auto"/>
        <w:ind w:firstLine="567"/>
        <w:jc w:val="both"/>
        <w:rPr>
          <w:rFonts w:ascii="Times New Roman" w:hAnsi="Times New Roman" w:cs="Times New Roman"/>
          <w:sz w:val="28"/>
          <w:szCs w:val="28"/>
          <w:lang w:val="nl-NL"/>
        </w:rPr>
      </w:pPr>
      <w:r w:rsidRPr="00F33CAB">
        <w:rPr>
          <w:rFonts w:ascii="Times New Roman" w:hAnsi="Times New Roman" w:cs="Times New Roman"/>
          <w:sz w:val="28"/>
          <w:szCs w:val="28"/>
          <w:lang w:val="nl-NL"/>
        </w:rPr>
        <w:t>3</w:t>
      </w:r>
      <w:r w:rsidR="001C0B14" w:rsidRPr="00F33CAB">
        <w:rPr>
          <w:rFonts w:ascii="Times New Roman" w:hAnsi="Times New Roman" w:cs="Times New Roman"/>
          <w:sz w:val="28"/>
          <w:szCs w:val="28"/>
          <w:lang w:val="nl-NL"/>
        </w:rPr>
        <w:t xml:space="preserve">. Thủ trưởng các </w:t>
      </w:r>
      <w:r w:rsidR="004B05D5" w:rsidRPr="00F33CAB">
        <w:rPr>
          <w:rFonts w:ascii="Times New Roman" w:hAnsi="Times New Roman" w:cs="Times New Roman"/>
          <w:sz w:val="28"/>
          <w:szCs w:val="28"/>
          <w:lang w:val="nl-NL"/>
        </w:rPr>
        <w:t>s</w:t>
      </w:r>
      <w:r w:rsidR="00313995" w:rsidRPr="00F33CAB">
        <w:rPr>
          <w:rFonts w:ascii="Times New Roman" w:hAnsi="Times New Roman" w:cs="Times New Roman"/>
          <w:sz w:val="28"/>
          <w:szCs w:val="28"/>
          <w:lang w:val="nl-NL"/>
        </w:rPr>
        <w:t>ở, ban</w:t>
      </w:r>
      <w:r w:rsidR="004B05D5" w:rsidRPr="00F33CAB">
        <w:rPr>
          <w:rFonts w:ascii="Times New Roman" w:hAnsi="Times New Roman" w:cs="Times New Roman"/>
          <w:sz w:val="28"/>
          <w:szCs w:val="28"/>
          <w:lang w:val="nl-NL"/>
        </w:rPr>
        <w:t>, ngành và tương đương</w:t>
      </w:r>
      <w:r w:rsidR="001C0B14" w:rsidRPr="00F33CAB">
        <w:rPr>
          <w:rFonts w:ascii="Times New Roman" w:hAnsi="Times New Roman" w:cs="Times New Roman"/>
          <w:sz w:val="28"/>
          <w:szCs w:val="28"/>
          <w:lang w:val="nl-NL"/>
        </w:rPr>
        <w:t xml:space="preserve"> quyết định thuê các tài sản khác có giá trị một lần thuê từ </w:t>
      </w:r>
      <w:r w:rsidR="001C0B14" w:rsidRPr="00F33CAB">
        <w:rPr>
          <w:rFonts w:ascii="Times New Roman" w:hAnsi="Times New Roman" w:cs="Times New Roman"/>
          <w:sz w:val="28"/>
          <w:szCs w:val="28"/>
          <w:lang w:val="vi-VN"/>
        </w:rPr>
        <w:t>50</w:t>
      </w:r>
      <w:r w:rsidR="001C0B14" w:rsidRPr="00F33CAB">
        <w:rPr>
          <w:rFonts w:ascii="Times New Roman" w:hAnsi="Times New Roman" w:cs="Times New Roman"/>
          <w:sz w:val="28"/>
          <w:szCs w:val="28"/>
          <w:lang w:val="nl-NL"/>
        </w:rPr>
        <w:t xml:space="preserve"> triệu đồng đến dướ</w:t>
      </w:r>
      <w:r w:rsidR="00291D9D" w:rsidRPr="00F33CAB">
        <w:rPr>
          <w:rFonts w:ascii="Times New Roman" w:hAnsi="Times New Roman" w:cs="Times New Roman"/>
          <w:sz w:val="28"/>
          <w:szCs w:val="28"/>
          <w:lang w:val="nl-NL"/>
        </w:rPr>
        <w:t>i 3</w:t>
      </w:r>
      <w:r w:rsidR="001C0B14" w:rsidRPr="00F33CAB">
        <w:rPr>
          <w:rFonts w:ascii="Times New Roman" w:hAnsi="Times New Roman" w:cs="Times New Roman"/>
          <w:sz w:val="28"/>
          <w:szCs w:val="28"/>
          <w:lang w:val="nl-NL"/>
        </w:rPr>
        <w:t>00 triệu đồng của cơ quan trực thuộc phạm vi quản lý;</w:t>
      </w:r>
      <w:r w:rsidR="005F685A" w:rsidRPr="00F33CAB">
        <w:rPr>
          <w:rFonts w:ascii="Times New Roman" w:hAnsi="Times New Roman" w:cs="Times New Roman"/>
          <w:sz w:val="28"/>
          <w:szCs w:val="28"/>
          <w:lang w:val="nl-NL"/>
        </w:rPr>
        <w:t xml:space="preserve"> </w:t>
      </w:r>
      <w:r w:rsidR="00405C45" w:rsidRPr="00F33CAB">
        <w:rPr>
          <w:rFonts w:ascii="Times New Roman" w:hAnsi="Times New Roman" w:cs="Times New Roman"/>
          <w:sz w:val="28"/>
          <w:szCs w:val="28"/>
          <w:lang w:val="nl-NL"/>
        </w:rPr>
        <w:t>quyết định</w:t>
      </w:r>
      <w:r w:rsidR="001C0B14" w:rsidRPr="00F33CAB">
        <w:rPr>
          <w:rFonts w:ascii="Times New Roman" w:hAnsi="Times New Roman" w:cs="Times New Roman"/>
          <w:sz w:val="28"/>
          <w:szCs w:val="28"/>
          <w:lang w:val="nl-NL"/>
        </w:rPr>
        <w:t xml:space="preserve"> thuê các tài sản khác có giá trị một lần thuê dướ</w:t>
      </w:r>
      <w:r w:rsidR="00291D9D" w:rsidRPr="00F33CAB">
        <w:rPr>
          <w:rFonts w:ascii="Times New Roman" w:hAnsi="Times New Roman" w:cs="Times New Roman"/>
          <w:sz w:val="28"/>
          <w:szCs w:val="28"/>
          <w:lang w:val="nl-NL"/>
        </w:rPr>
        <w:t>i 3</w:t>
      </w:r>
      <w:r w:rsidR="001C0B14" w:rsidRPr="00F33CAB">
        <w:rPr>
          <w:rFonts w:ascii="Times New Roman" w:hAnsi="Times New Roman" w:cs="Times New Roman"/>
          <w:sz w:val="28"/>
          <w:szCs w:val="28"/>
          <w:lang w:val="nl-NL"/>
        </w:rPr>
        <w:t>00 triệu đồng của cơ quan mình.</w:t>
      </w:r>
    </w:p>
    <w:p w14:paraId="67D92CAD" w14:textId="463C6929" w:rsidR="001C0B14" w:rsidRPr="00F33CAB" w:rsidRDefault="000B57D2" w:rsidP="00396C39">
      <w:pPr>
        <w:spacing w:before="120" w:after="0" w:line="240" w:lineRule="auto"/>
        <w:ind w:firstLine="567"/>
        <w:jc w:val="both"/>
        <w:rPr>
          <w:rFonts w:ascii="Times New Roman" w:hAnsi="Times New Roman" w:cs="Times New Roman"/>
          <w:sz w:val="28"/>
          <w:szCs w:val="28"/>
          <w:lang w:val="nl-NL"/>
        </w:rPr>
      </w:pPr>
      <w:r w:rsidRPr="00F33CAB">
        <w:rPr>
          <w:rFonts w:ascii="Times New Roman" w:hAnsi="Times New Roman" w:cs="Times New Roman"/>
          <w:sz w:val="28"/>
          <w:szCs w:val="28"/>
          <w:lang w:val="nl-NL"/>
        </w:rPr>
        <w:t>4</w:t>
      </w:r>
      <w:r w:rsidR="001C0B14" w:rsidRPr="00F33CAB">
        <w:rPr>
          <w:rFonts w:ascii="Times New Roman" w:hAnsi="Times New Roman" w:cs="Times New Roman"/>
          <w:sz w:val="28"/>
          <w:szCs w:val="28"/>
          <w:lang w:val="nl-NL"/>
        </w:rPr>
        <w:t>. Chủ tịch Ủy ban nhân dân</w:t>
      </w:r>
      <w:r w:rsidR="00FE3A13" w:rsidRPr="00F33CAB">
        <w:rPr>
          <w:rFonts w:ascii="Times New Roman" w:hAnsi="Times New Roman" w:cs="Times New Roman"/>
          <w:sz w:val="28"/>
          <w:szCs w:val="28"/>
          <w:lang w:val="nl-NL"/>
        </w:rPr>
        <w:t xml:space="preserve"> cấp</w:t>
      </w:r>
      <w:r w:rsidR="001C0B14" w:rsidRPr="00F33CAB">
        <w:rPr>
          <w:rFonts w:ascii="Times New Roman" w:hAnsi="Times New Roman" w:cs="Times New Roman"/>
          <w:sz w:val="28"/>
          <w:szCs w:val="28"/>
          <w:lang w:val="nl-NL"/>
        </w:rPr>
        <w:t xml:space="preserve"> huyện quyết định</w:t>
      </w:r>
      <w:r w:rsidR="000E37A8" w:rsidRPr="00F33CAB">
        <w:rPr>
          <w:rFonts w:ascii="Times New Roman" w:hAnsi="Times New Roman" w:cs="Times New Roman"/>
          <w:sz w:val="28"/>
          <w:szCs w:val="28"/>
          <w:lang w:val="nl-NL"/>
        </w:rPr>
        <w:t>:</w:t>
      </w:r>
    </w:p>
    <w:p w14:paraId="1193D652" w14:textId="3CDA5585" w:rsidR="001C0B14" w:rsidRPr="00F33CAB" w:rsidRDefault="001C0B14" w:rsidP="00396C39">
      <w:pPr>
        <w:spacing w:before="120" w:after="0" w:line="240" w:lineRule="auto"/>
        <w:ind w:firstLine="567"/>
        <w:jc w:val="both"/>
        <w:rPr>
          <w:rFonts w:ascii="Times New Roman" w:hAnsi="Times New Roman" w:cs="Times New Roman"/>
          <w:sz w:val="28"/>
          <w:szCs w:val="28"/>
          <w:lang w:val="nl-NL"/>
        </w:rPr>
      </w:pPr>
      <w:r w:rsidRPr="00F33CAB">
        <w:rPr>
          <w:rFonts w:ascii="Times New Roman" w:hAnsi="Times New Roman" w:cs="Times New Roman"/>
          <w:sz w:val="28"/>
          <w:szCs w:val="28"/>
          <w:lang w:val="nl-NL"/>
        </w:rPr>
        <w:t xml:space="preserve">a) Thuê trụ sở làm việc của cơ quan thuộc </w:t>
      </w:r>
      <w:r w:rsidR="000E37A8" w:rsidRPr="00F33CAB">
        <w:rPr>
          <w:rFonts w:ascii="Times New Roman" w:hAnsi="Times New Roman" w:cs="Times New Roman"/>
          <w:sz w:val="28"/>
          <w:szCs w:val="28"/>
          <w:lang w:val="nl-NL"/>
        </w:rPr>
        <w:t>cấp</w:t>
      </w:r>
      <w:r w:rsidRPr="00F33CAB">
        <w:rPr>
          <w:rFonts w:ascii="Times New Roman" w:hAnsi="Times New Roman" w:cs="Times New Roman"/>
          <w:sz w:val="28"/>
          <w:szCs w:val="28"/>
          <w:lang w:val="nl-NL"/>
        </w:rPr>
        <w:t xml:space="preserve"> huyện và Ủy ban nhân dân cấp xã;</w:t>
      </w:r>
    </w:p>
    <w:p w14:paraId="6F91C9B9" w14:textId="38613831" w:rsidR="001C0B14" w:rsidRPr="00F33CAB" w:rsidRDefault="001C0B14" w:rsidP="00396C39">
      <w:pPr>
        <w:spacing w:before="120" w:after="0" w:line="240" w:lineRule="auto"/>
        <w:ind w:firstLine="567"/>
        <w:jc w:val="both"/>
        <w:rPr>
          <w:rFonts w:ascii="Times New Roman" w:hAnsi="Times New Roman" w:cs="Times New Roman"/>
          <w:spacing w:val="-2"/>
          <w:sz w:val="28"/>
          <w:szCs w:val="28"/>
          <w:lang w:val="nl-NL"/>
        </w:rPr>
      </w:pPr>
      <w:r w:rsidRPr="00F33CAB">
        <w:rPr>
          <w:rFonts w:ascii="Times New Roman" w:hAnsi="Times New Roman" w:cs="Times New Roman"/>
          <w:spacing w:val="-2"/>
          <w:sz w:val="28"/>
          <w:szCs w:val="28"/>
          <w:lang w:val="nl-NL"/>
        </w:rPr>
        <w:t>b) Thuê các tài sả</w:t>
      </w:r>
      <w:r w:rsidR="009B56B1" w:rsidRPr="00F33CAB">
        <w:rPr>
          <w:rFonts w:ascii="Times New Roman" w:hAnsi="Times New Roman" w:cs="Times New Roman"/>
          <w:spacing w:val="-2"/>
          <w:sz w:val="28"/>
          <w:szCs w:val="28"/>
          <w:lang w:val="nl-NL"/>
        </w:rPr>
        <w:t>n</w:t>
      </w:r>
      <w:r w:rsidRPr="00F33CAB">
        <w:rPr>
          <w:rFonts w:ascii="Times New Roman" w:hAnsi="Times New Roman" w:cs="Times New Roman"/>
          <w:spacing w:val="-2"/>
          <w:sz w:val="28"/>
          <w:szCs w:val="28"/>
          <w:lang w:val="nl-NL"/>
        </w:rPr>
        <w:t xml:space="preserve"> khác có giá trị một lần thu</w:t>
      </w:r>
      <w:r w:rsidRPr="00F33CAB">
        <w:rPr>
          <w:rFonts w:ascii="Times New Roman" w:hAnsi="Times New Roman" w:cs="Times New Roman"/>
          <w:spacing w:val="-2"/>
          <w:sz w:val="28"/>
          <w:szCs w:val="28"/>
          <w:lang w:val="vi-VN"/>
        </w:rPr>
        <w:t>ê</w:t>
      </w:r>
      <w:r w:rsidRPr="00F33CAB">
        <w:rPr>
          <w:rFonts w:ascii="Times New Roman" w:hAnsi="Times New Roman" w:cs="Times New Roman"/>
          <w:spacing w:val="-2"/>
          <w:sz w:val="28"/>
          <w:szCs w:val="28"/>
          <w:lang w:val="nl-NL"/>
        </w:rPr>
        <w:t xml:space="preserve"> từ </w:t>
      </w:r>
      <w:r w:rsidRPr="00F33CAB">
        <w:rPr>
          <w:rFonts w:ascii="Times New Roman" w:hAnsi="Times New Roman" w:cs="Times New Roman"/>
          <w:spacing w:val="-2"/>
          <w:sz w:val="28"/>
          <w:szCs w:val="28"/>
          <w:lang w:val="vi-VN"/>
        </w:rPr>
        <w:t>50</w:t>
      </w:r>
      <w:r w:rsidRPr="00F33CAB">
        <w:rPr>
          <w:rFonts w:ascii="Times New Roman" w:hAnsi="Times New Roman" w:cs="Times New Roman"/>
          <w:spacing w:val="-2"/>
          <w:sz w:val="28"/>
          <w:szCs w:val="28"/>
          <w:lang w:val="nl-NL"/>
        </w:rPr>
        <w:t xml:space="preserve"> triệu đồng </w:t>
      </w:r>
      <w:r w:rsidRPr="00F33CAB">
        <w:rPr>
          <w:rFonts w:ascii="Times New Roman" w:hAnsi="Times New Roman" w:cs="Times New Roman"/>
          <w:spacing w:val="-2"/>
          <w:sz w:val="28"/>
          <w:szCs w:val="28"/>
          <w:lang w:val="vi-VN"/>
        </w:rPr>
        <w:t>trở lên</w:t>
      </w:r>
      <w:r w:rsidRPr="00F33CAB">
        <w:rPr>
          <w:rFonts w:ascii="Times New Roman" w:hAnsi="Times New Roman" w:cs="Times New Roman"/>
          <w:spacing w:val="-2"/>
          <w:sz w:val="28"/>
          <w:szCs w:val="28"/>
          <w:lang w:val="nl-NL"/>
        </w:rPr>
        <w:t xml:space="preserve"> đối với các cơ quan thuộc</w:t>
      </w:r>
      <w:r w:rsidR="00FE3A13" w:rsidRPr="00F33CAB">
        <w:rPr>
          <w:rFonts w:ascii="Times New Roman" w:hAnsi="Times New Roman" w:cs="Times New Roman"/>
          <w:spacing w:val="-2"/>
          <w:sz w:val="28"/>
          <w:szCs w:val="28"/>
          <w:lang w:val="nl-NL"/>
        </w:rPr>
        <w:t xml:space="preserve"> cấp</w:t>
      </w:r>
      <w:r w:rsidR="000E37A8" w:rsidRPr="00F33CAB">
        <w:rPr>
          <w:rFonts w:ascii="Times New Roman" w:hAnsi="Times New Roman" w:cs="Times New Roman"/>
          <w:spacing w:val="-2"/>
          <w:sz w:val="28"/>
          <w:szCs w:val="28"/>
          <w:lang w:val="nl-NL"/>
        </w:rPr>
        <w:t xml:space="preserve"> </w:t>
      </w:r>
      <w:r w:rsidRPr="00F33CAB">
        <w:rPr>
          <w:rFonts w:ascii="Times New Roman" w:hAnsi="Times New Roman" w:cs="Times New Roman"/>
          <w:spacing w:val="-2"/>
          <w:sz w:val="28"/>
          <w:szCs w:val="28"/>
          <w:lang w:val="nl-NL"/>
        </w:rPr>
        <w:t>huyện</w:t>
      </w:r>
      <w:r w:rsidR="000E37A8" w:rsidRPr="00F33CAB">
        <w:rPr>
          <w:rFonts w:ascii="Times New Roman" w:hAnsi="Times New Roman" w:cs="Times New Roman"/>
          <w:spacing w:val="-2"/>
          <w:sz w:val="28"/>
          <w:szCs w:val="28"/>
          <w:lang w:val="nl-NL"/>
        </w:rPr>
        <w:t xml:space="preserve"> </w:t>
      </w:r>
      <w:r w:rsidRPr="00F33CAB">
        <w:rPr>
          <w:rFonts w:ascii="Times New Roman" w:hAnsi="Times New Roman" w:cs="Times New Roman"/>
          <w:spacing w:val="-2"/>
          <w:sz w:val="28"/>
          <w:szCs w:val="28"/>
          <w:lang w:val="nl-NL"/>
        </w:rPr>
        <w:t>và</w:t>
      </w:r>
      <w:r w:rsidR="000E2B49" w:rsidRPr="00F33CAB">
        <w:rPr>
          <w:rFonts w:ascii="Times New Roman" w:hAnsi="Times New Roman" w:cs="Times New Roman"/>
          <w:spacing w:val="-2"/>
          <w:sz w:val="28"/>
          <w:szCs w:val="28"/>
          <w:lang w:val="nl-NL"/>
        </w:rPr>
        <w:t xml:space="preserve"> của</w:t>
      </w:r>
      <w:r w:rsidRPr="00F33CAB">
        <w:rPr>
          <w:rFonts w:ascii="Times New Roman" w:hAnsi="Times New Roman" w:cs="Times New Roman"/>
          <w:spacing w:val="-2"/>
          <w:sz w:val="28"/>
          <w:szCs w:val="28"/>
          <w:lang w:val="nl-NL"/>
        </w:rPr>
        <w:t xml:space="preserve"> Ủy ban nhân dân cấp xã.</w:t>
      </w:r>
      <w:r w:rsidR="00262F70" w:rsidRPr="00F33CAB">
        <w:rPr>
          <w:rFonts w:ascii="Times New Roman" w:hAnsi="Times New Roman" w:cs="Times New Roman"/>
          <w:spacing w:val="-2"/>
          <w:sz w:val="28"/>
          <w:szCs w:val="28"/>
          <w:lang w:val="nl-NL"/>
        </w:rPr>
        <w:t>”</w:t>
      </w:r>
    </w:p>
    <w:p w14:paraId="1BAAA290" w14:textId="45E1F1B7" w:rsidR="000E37A8" w:rsidRPr="00F33CAB" w:rsidRDefault="000E37A8" w:rsidP="00396C39">
      <w:pPr>
        <w:spacing w:before="120" w:after="0" w:line="240" w:lineRule="auto"/>
        <w:ind w:firstLine="567"/>
        <w:jc w:val="both"/>
        <w:rPr>
          <w:rFonts w:ascii="Times New Roman" w:hAnsi="Times New Roman" w:cs="Times New Roman"/>
          <w:b/>
          <w:bCs/>
          <w:i/>
          <w:iCs/>
          <w:sz w:val="28"/>
          <w:szCs w:val="28"/>
          <w:lang w:val="nl-NL"/>
        </w:rPr>
      </w:pPr>
      <w:r w:rsidRPr="00F33CAB">
        <w:rPr>
          <w:rFonts w:ascii="Times New Roman" w:hAnsi="Times New Roman" w:cs="Times New Roman"/>
          <w:b/>
          <w:bCs/>
          <w:i/>
          <w:iCs/>
          <w:sz w:val="28"/>
          <w:szCs w:val="28"/>
          <w:lang w:val="nl-NL"/>
        </w:rPr>
        <w:t xml:space="preserve">5. Sửa đổi điểm </w:t>
      </w:r>
      <w:r w:rsidR="00B150B8" w:rsidRPr="00F33CAB">
        <w:rPr>
          <w:rFonts w:ascii="Times New Roman" w:hAnsi="Times New Roman" w:cs="Times New Roman"/>
          <w:b/>
          <w:bCs/>
          <w:i/>
          <w:iCs/>
          <w:sz w:val="28"/>
          <w:szCs w:val="28"/>
          <w:lang w:val="nl-NL"/>
        </w:rPr>
        <w:t>b,</w:t>
      </w:r>
      <w:r w:rsidR="00CB78CA" w:rsidRPr="00F33CAB">
        <w:rPr>
          <w:rFonts w:ascii="Times New Roman" w:hAnsi="Times New Roman" w:cs="Times New Roman"/>
          <w:b/>
          <w:bCs/>
          <w:i/>
          <w:iCs/>
          <w:sz w:val="28"/>
          <w:szCs w:val="28"/>
          <w:lang w:val="nl-NL"/>
        </w:rPr>
        <w:t xml:space="preserve"> </w:t>
      </w:r>
      <w:r w:rsidRPr="00F33CAB">
        <w:rPr>
          <w:rFonts w:ascii="Times New Roman" w:hAnsi="Times New Roman" w:cs="Times New Roman"/>
          <w:b/>
          <w:bCs/>
          <w:i/>
          <w:iCs/>
          <w:sz w:val="28"/>
          <w:szCs w:val="28"/>
          <w:lang w:val="nl-NL"/>
        </w:rPr>
        <w:t>d khoản 1; khoản 3 Điều 7 như sau:</w:t>
      </w:r>
    </w:p>
    <w:p w14:paraId="48875AE1" w14:textId="53514805" w:rsidR="000E37A8" w:rsidRPr="00F33CAB" w:rsidRDefault="000E37A8" w:rsidP="00396C39">
      <w:pPr>
        <w:spacing w:before="120" w:after="0" w:line="240" w:lineRule="auto"/>
        <w:ind w:firstLine="567"/>
        <w:jc w:val="both"/>
        <w:rPr>
          <w:rFonts w:ascii="Times New Roman" w:hAnsi="Times New Roman" w:cs="Times New Roman"/>
          <w:sz w:val="28"/>
          <w:szCs w:val="28"/>
          <w:lang w:val="nl-NL"/>
        </w:rPr>
      </w:pPr>
      <w:r w:rsidRPr="00F33CAB">
        <w:rPr>
          <w:rFonts w:ascii="Times New Roman" w:hAnsi="Times New Roman" w:cs="Times New Roman"/>
          <w:bCs/>
          <w:sz w:val="28"/>
          <w:szCs w:val="28"/>
          <w:lang w:val="nl-NL"/>
        </w:rPr>
        <w:t>“</w:t>
      </w:r>
      <w:r w:rsidRPr="00F33CAB">
        <w:rPr>
          <w:rFonts w:ascii="Times New Roman" w:hAnsi="Times New Roman" w:cs="Times New Roman"/>
          <w:sz w:val="28"/>
          <w:szCs w:val="28"/>
          <w:lang w:val="nl-NL"/>
        </w:rPr>
        <w:t xml:space="preserve">1. Chủ tịch Ủy ban nhân dân tỉnh quyết định thu hồi tài sản công </w:t>
      </w:r>
      <w:r w:rsidRPr="00F33CAB">
        <w:rPr>
          <w:rFonts w:ascii="Times New Roman" w:hAnsi="Times New Roman" w:cs="Times New Roman"/>
          <w:sz w:val="28"/>
          <w:szCs w:val="28"/>
          <w:lang w:val="fr-FR"/>
        </w:rPr>
        <w:t xml:space="preserve">tại các cơ quan thuộc phạm vi địa phương quản lý, bao </w:t>
      </w:r>
      <w:r w:rsidRPr="00F33CAB">
        <w:rPr>
          <w:rFonts w:ascii="Times New Roman" w:hAnsi="Times New Roman" w:cs="Times New Roman"/>
          <w:sz w:val="28"/>
          <w:szCs w:val="28"/>
          <w:lang w:val="nl-NL"/>
        </w:rPr>
        <w:t xml:space="preserve">gồm: </w:t>
      </w:r>
    </w:p>
    <w:p w14:paraId="6B5E7C47" w14:textId="43DC48D0" w:rsidR="00B150B8" w:rsidRPr="00F33CAB" w:rsidRDefault="00B150B8" w:rsidP="00396C39">
      <w:pPr>
        <w:spacing w:before="120" w:after="0" w:line="240" w:lineRule="auto"/>
        <w:ind w:firstLine="567"/>
        <w:jc w:val="both"/>
        <w:rPr>
          <w:rFonts w:ascii="Times New Roman" w:hAnsi="Times New Roman" w:cs="Times New Roman"/>
          <w:sz w:val="28"/>
          <w:szCs w:val="28"/>
          <w:lang w:val="nl-NL"/>
        </w:rPr>
      </w:pPr>
      <w:r w:rsidRPr="00F33CAB">
        <w:rPr>
          <w:rFonts w:ascii="Times New Roman" w:hAnsi="Times New Roman" w:cs="Times New Roman"/>
          <w:sz w:val="28"/>
          <w:szCs w:val="28"/>
          <w:lang w:val="nl-NL"/>
        </w:rPr>
        <w:t xml:space="preserve">b) </w:t>
      </w:r>
      <w:r w:rsidR="00FE3A13" w:rsidRPr="00F33CAB">
        <w:rPr>
          <w:rFonts w:ascii="Times New Roman" w:hAnsi="Times New Roman" w:cs="Times New Roman"/>
          <w:sz w:val="28"/>
          <w:szCs w:val="28"/>
          <w:lang w:val="nl-NL"/>
        </w:rPr>
        <w:t>X</w:t>
      </w:r>
      <w:r w:rsidRPr="00F33CAB">
        <w:rPr>
          <w:rFonts w:ascii="Times New Roman" w:hAnsi="Times New Roman" w:cs="Times New Roman"/>
          <w:sz w:val="28"/>
          <w:szCs w:val="28"/>
          <w:lang w:val="nl-NL"/>
        </w:rPr>
        <w:t>e ôtô;</w:t>
      </w:r>
    </w:p>
    <w:p w14:paraId="7B759392" w14:textId="464F5CC9" w:rsidR="000E37A8" w:rsidRPr="00F33CAB" w:rsidRDefault="000E37A8" w:rsidP="00396C39">
      <w:pPr>
        <w:spacing w:before="120" w:after="0" w:line="240" w:lineRule="auto"/>
        <w:ind w:firstLine="567"/>
        <w:jc w:val="both"/>
        <w:rPr>
          <w:rFonts w:ascii="Times New Roman" w:hAnsi="Times New Roman" w:cs="Times New Roman"/>
          <w:sz w:val="28"/>
          <w:szCs w:val="28"/>
          <w:lang w:val="nl-NL"/>
        </w:rPr>
      </w:pPr>
      <w:r w:rsidRPr="00F33CAB">
        <w:rPr>
          <w:rFonts w:ascii="Times New Roman" w:hAnsi="Times New Roman" w:cs="Times New Roman"/>
          <w:sz w:val="28"/>
          <w:szCs w:val="28"/>
          <w:lang w:val="nl-NL"/>
        </w:rPr>
        <w:t xml:space="preserve">d) Tài sản công khác là động sản có nguyên giá theo sổ sách kế toán từ 1 tỷ đồng trở lên/01 đơn vị tài sản của các cơ quan </w:t>
      </w:r>
      <w:r w:rsidRPr="00F33CAB">
        <w:rPr>
          <w:rFonts w:ascii="Times New Roman" w:hAnsi="Times New Roman" w:cs="Times New Roman"/>
          <w:sz w:val="28"/>
          <w:szCs w:val="28"/>
          <w:lang w:val="vi-VN"/>
        </w:rPr>
        <w:t>thuộc</w:t>
      </w:r>
      <w:r w:rsidRPr="00F33CAB">
        <w:rPr>
          <w:rFonts w:ascii="Times New Roman" w:hAnsi="Times New Roman" w:cs="Times New Roman"/>
          <w:sz w:val="28"/>
          <w:szCs w:val="28"/>
          <w:lang w:val="nl-NL"/>
        </w:rPr>
        <w:t xml:space="preserve"> cấp</w:t>
      </w:r>
      <w:r w:rsidRPr="00F33CAB">
        <w:rPr>
          <w:rFonts w:ascii="Times New Roman" w:hAnsi="Times New Roman" w:cs="Times New Roman"/>
          <w:sz w:val="28"/>
          <w:szCs w:val="28"/>
          <w:lang w:val="vi-VN"/>
        </w:rPr>
        <w:t xml:space="preserve"> tỉnh</w:t>
      </w:r>
      <w:r w:rsidRPr="00F33CAB">
        <w:rPr>
          <w:rFonts w:ascii="Times New Roman" w:hAnsi="Times New Roman" w:cs="Times New Roman"/>
          <w:sz w:val="28"/>
          <w:szCs w:val="28"/>
          <w:lang w:val="nl-NL"/>
        </w:rPr>
        <w:t>.</w:t>
      </w:r>
    </w:p>
    <w:p w14:paraId="0D4D0C4B" w14:textId="037B5F42" w:rsidR="000E37A8" w:rsidRPr="00FE3A13" w:rsidRDefault="000E37A8" w:rsidP="00396C39">
      <w:pPr>
        <w:spacing w:before="120" w:after="0" w:line="240" w:lineRule="auto"/>
        <w:ind w:firstLine="567"/>
        <w:jc w:val="both"/>
        <w:rPr>
          <w:rFonts w:ascii="Times New Roman" w:hAnsi="Times New Roman" w:cs="Times New Roman"/>
          <w:spacing w:val="-4"/>
          <w:sz w:val="28"/>
          <w:szCs w:val="28"/>
          <w:lang w:val="fr-FR"/>
        </w:rPr>
      </w:pPr>
      <w:r w:rsidRPr="00F33CAB">
        <w:rPr>
          <w:rFonts w:ascii="Times New Roman" w:hAnsi="Times New Roman" w:cs="Times New Roman"/>
          <w:spacing w:val="-4"/>
          <w:sz w:val="28"/>
          <w:szCs w:val="28"/>
          <w:lang w:val="fr-FR"/>
        </w:rPr>
        <w:t xml:space="preserve">3. Chủ tịch Ủy ban nhân dân cấp huyện quyết định thu hồi tài sản công khác là động sản (trừ tài sản công quy định tại điểm b, điểm c, Khoản 1, Điều này) của các cơ quan thuộc cấp huyện và </w:t>
      </w:r>
      <w:r w:rsidR="000E2B49" w:rsidRPr="00F33CAB">
        <w:rPr>
          <w:rFonts w:ascii="Times New Roman" w:hAnsi="Times New Roman" w:cs="Times New Roman"/>
          <w:spacing w:val="-4"/>
          <w:sz w:val="28"/>
          <w:szCs w:val="28"/>
          <w:lang w:val="fr-FR"/>
        </w:rPr>
        <w:t xml:space="preserve">của </w:t>
      </w:r>
      <w:r w:rsidRPr="00F33CAB">
        <w:rPr>
          <w:rFonts w:ascii="Times New Roman" w:hAnsi="Times New Roman" w:cs="Times New Roman"/>
          <w:spacing w:val="-4"/>
          <w:sz w:val="28"/>
          <w:szCs w:val="28"/>
          <w:lang w:val="fr-FR"/>
        </w:rPr>
        <w:t>Ủy ban nhân dân cấp xã</w:t>
      </w:r>
      <w:bookmarkStart w:id="2" w:name="_Hlk104127430"/>
      <w:r w:rsidRPr="00F33CAB">
        <w:rPr>
          <w:rFonts w:ascii="Times New Roman" w:hAnsi="Times New Roman" w:cs="Times New Roman"/>
          <w:spacing w:val="-4"/>
          <w:sz w:val="28"/>
          <w:szCs w:val="28"/>
          <w:lang w:val="fr-FR"/>
        </w:rPr>
        <w:t>.</w:t>
      </w:r>
      <w:r w:rsidR="002866A4" w:rsidRPr="00F33CAB">
        <w:rPr>
          <w:rFonts w:ascii="Times New Roman" w:hAnsi="Times New Roman" w:cs="Times New Roman"/>
          <w:spacing w:val="-4"/>
          <w:sz w:val="28"/>
          <w:szCs w:val="28"/>
          <w:lang w:val="vi-VN"/>
        </w:rPr>
        <w:t>”</w:t>
      </w:r>
    </w:p>
    <w:bookmarkEnd w:id="2"/>
    <w:p w14:paraId="5748187D" w14:textId="257E3197" w:rsidR="000E37A8" w:rsidRPr="00FE3A13" w:rsidRDefault="000E37A8" w:rsidP="00396C39">
      <w:pPr>
        <w:spacing w:before="120" w:after="0" w:line="240" w:lineRule="auto"/>
        <w:ind w:firstLine="567"/>
        <w:jc w:val="both"/>
        <w:rPr>
          <w:rFonts w:ascii="Times New Roman" w:hAnsi="Times New Roman" w:cs="Times New Roman"/>
          <w:b/>
          <w:bCs/>
          <w:i/>
          <w:iCs/>
          <w:sz w:val="28"/>
          <w:szCs w:val="28"/>
          <w:lang w:val="nl-NL"/>
        </w:rPr>
      </w:pPr>
      <w:r w:rsidRPr="00FE3A13">
        <w:rPr>
          <w:rFonts w:ascii="Times New Roman" w:hAnsi="Times New Roman" w:cs="Times New Roman"/>
          <w:b/>
          <w:bCs/>
          <w:i/>
          <w:iCs/>
          <w:sz w:val="28"/>
          <w:szCs w:val="28"/>
          <w:lang w:val="nl-NL"/>
        </w:rPr>
        <w:t xml:space="preserve">6. Sửa đổi điểm </w:t>
      </w:r>
      <w:r w:rsidR="00B150B8" w:rsidRPr="00FE3A13">
        <w:rPr>
          <w:rFonts w:ascii="Times New Roman" w:hAnsi="Times New Roman" w:cs="Times New Roman"/>
          <w:b/>
          <w:bCs/>
          <w:i/>
          <w:iCs/>
          <w:sz w:val="28"/>
          <w:szCs w:val="28"/>
          <w:lang w:val="nl-NL"/>
        </w:rPr>
        <w:t>b,</w:t>
      </w:r>
      <w:r w:rsidR="00CB78CA">
        <w:rPr>
          <w:rFonts w:ascii="Times New Roman" w:hAnsi="Times New Roman" w:cs="Times New Roman"/>
          <w:b/>
          <w:bCs/>
          <w:i/>
          <w:iCs/>
          <w:sz w:val="28"/>
          <w:szCs w:val="28"/>
          <w:lang w:val="nl-NL"/>
        </w:rPr>
        <w:t xml:space="preserve"> </w:t>
      </w:r>
      <w:r w:rsidRPr="00FE3A13">
        <w:rPr>
          <w:rFonts w:ascii="Times New Roman" w:hAnsi="Times New Roman" w:cs="Times New Roman"/>
          <w:b/>
          <w:bCs/>
          <w:i/>
          <w:iCs/>
          <w:sz w:val="28"/>
          <w:szCs w:val="28"/>
          <w:lang w:val="nl-NL"/>
        </w:rPr>
        <w:t xml:space="preserve">d khoản 1; khoản </w:t>
      </w:r>
      <w:r w:rsidR="008542D6">
        <w:rPr>
          <w:rFonts w:ascii="Times New Roman" w:hAnsi="Times New Roman" w:cs="Times New Roman"/>
          <w:b/>
          <w:bCs/>
          <w:i/>
          <w:iCs/>
          <w:sz w:val="28"/>
          <w:szCs w:val="28"/>
          <w:lang w:val="nl-NL"/>
        </w:rPr>
        <w:t>4</w:t>
      </w:r>
      <w:r w:rsidRPr="00FE3A13">
        <w:rPr>
          <w:rFonts w:ascii="Times New Roman" w:hAnsi="Times New Roman" w:cs="Times New Roman"/>
          <w:b/>
          <w:bCs/>
          <w:i/>
          <w:iCs/>
          <w:sz w:val="28"/>
          <w:szCs w:val="28"/>
          <w:lang w:val="nl-NL"/>
        </w:rPr>
        <w:t xml:space="preserve"> Điều 8 như sau:</w:t>
      </w:r>
    </w:p>
    <w:p w14:paraId="46DB1221" w14:textId="1AE22C69" w:rsidR="000E37A8" w:rsidRPr="00FE3A13" w:rsidRDefault="000E37A8" w:rsidP="00396C39">
      <w:pPr>
        <w:spacing w:before="120" w:after="0" w:line="240" w:lineRule="auto"/>
        <w:ind w:firstLine="567"/>
        <w:jc w:val="both"/>
        <w:rPr>
          <w:rFonts w:ascii="Times New Roman" w:hAnsi="Times New Roman" w:cs="Times New Roman"/>
          <w:sz w:val="28"/>
          <w:szCs w:val="28"/>
          <w:lang w:val="fr-FR"/>
        </w:rPr>
      </w:pPr>
      <w:r w:rsidRPr="00FE3A13">
        <w:rPr>
          <w:rFonts w:ascii="Times New Roman" w:hAnsi="Times New Roman" w:cs="Times New Roman"/>
          <w:sz w:val="28"/>
          <w:szCs w:val="28"/>
          <w:lang w:val="nl-NL"/>
        </w:rPr>
        <w:t>“</w:t>
      </w:r>
      <w:r w:rsidRPr="00FE3A13">
        <w:rPr>
          <w:rFonts w:ascii="Times New Roman" w:hAnsi="Times New Roman" w:cs="Times New Roman"/>
          <w:sz w:val="28"/>
          <w:szCs w:val="28"/>
          <w:lang w:val="fr-FR"/>
        </w:rPr>
        <w:t xml:space="preserve">1. Chủ tịch Ủy ban nhân dân tỉnh quyết định điều chuyển tài sản công tại các cơ quan thuộc phạm vi địa phương quản lý, đối với các tài </w:t>
      </w:r>
      <w:proofErr w:type="gramStart"/>
      <w:r w:rsidRPr="00FE3A13">
        <w:rPr>
          <w:rFonts w:ascii="Times New Roman" w:hAnsi="Times New Roman" w:cs="Times New Roman"/>
          <w:sz w:val="28"/>
          <w:szCs w:val="28"/>
          <w:lang w:val="fr-FR"/>
        </w:rPr>
        <w:t>sản:</w:t>
      </w:r>
      <w:proofErr w:type="gramEnd"/>
    </w:p>
    <w:p w14:paraId="0546D760" w14:textId="7E5006A9" w:rsidR="00B150B8" w:rsidRPr="00FE3A13" w:rsidRDefault="00B150B8" w:rsidP="00396C39">
      <w:pPr>
        <w:spacing w:before="120" w:after="0" w:line="240" w:lineRule="auto"/>
        <w:ind w:firstLine="567"/>
        <w:jc w:val="both"/>
        <w:rPr>
          <w:rFonts w:ascii="Times New Roman" w:hAnsi="Times New Roman" w:cs="Times New Roman"/>
          <w:sz w:val="28"/>
          <w:szCs w:val="28"/>
          <w:lang w:val="nl-NL"/>
        </w:rPr>
      </w:pPr>
      <w:r w:rsidRPr="00FE3A13">
        <w:rPr>
          <w:rFonts w:ascii="Times New Roman" w:hAnsi="Times New Roman" w:cs="Times New Roman"/>
          <w:sz w:val="28"/>
          <w:szCs w:val="28"/>
          <w:lang w:val="nl-NL"/>
        </w:rPr>
        <w:t xml:space="preserve">b) </w:t>
      </w:r>
      <w:r w:rsidR="00FE3A13">
        <w:rPr>
          <w:rFonts w:ascii="Times New Roman" w:hAnsi="Times New Roman" w:cs="Times New Roman"/>
          <w:sz w:val="28"/>
          <w:szCs w:val="28"/>
          <w:lang w:val="nl-NL"/>
        </w:rPr>
        <w:t>X</w:t>
      </w:r>
      <w:r w:rsidRPr="00FE3A13">
        <w:rPr>
          <w:rFonts w:ascii="Times New Roman" w:hAnsi="Times New Roman" w:cs="Times New Roman"/>
          <w:sz w:val="28"/>
          <w:szCs w:val="28"/>
          <w:lang w:val="nl-NL"/>
        </w:rPr>
        <w:t>e ôtô;</w:t>
      </w:r>
    </w:p>
    <w:p w14:paraId="25911B6A" w14:textId="025A4CF3" w:rsidR="000E37A8" w:rsidRPr="00FE3A13" w:rsidRDefault="000E37A8" w:rsidP="00396C39">
      <w:pPr>
        <w:spacing w:before="120" w:after="0" w:line="240" w:lineRule="auto"/>
        <w:ind w:firstLine="567"/>
        <w:jc w:val="both"/>
        <w:rPr>
          <w:rFonts w:ascii="Times New Roman" w:hAnsi="Times New Roman" w:cs="Times New Roman"/>
          <w:sz w:val="28"/>
          <w:szCs w:val="28"/>
          <w:lang w:val="fr-FR"/>
        </w:rPr>
      </w:pPr>
      <w:r w:rsidRPr="00FE3A13">
        <w:rPr>
          <w:rFonts w:ascii="Times New Roman" w:hAnsi="Times New Roman" w:cs="Times New Roman"/>
          <w:sz w:val="28"/>
          <w:szCs w:val="28"/>
          <w:lang w:val="nl-NL"/>
        </w:rPr>
        <w:t>d</w:t>
      </w:r>
      <w:r w:rsidRPr="00FE3A13">
        <w:rPr>
          <w:rFonts w:ascii="Times New Roman" w:hAnsi="Times New Roman" w:cs="Times New Roman"/>
          <w:sz w:val="28"/>
          <w:szCs w:val="28"/>
          <w:lang w:val="fr-FR"/>
        </w:rPr>
        <w:t>) Tài sản công khác là động sản có nguyên giá theo sổ sách kế toán từ 1 tỷ đồng trở lên/01 đơn vị tài sản</w:t>
      </w:r>
      <w:r w:rsidR="00ED38B5" w:rsidRPr="00FE3A13">
        <w:rPr>
          <w:rFonts w:ascii="Times New Roman" w:hAnsi="Times New Roman" w:cs="Times New Roman"/>
          <w:sz w:val="28"/>
          <w:szCs w:val="28"/>
          <w:lang w:val="nl-NL"/>
        </w:rPr>
        <w:t xml:space="preserve"> </w:t>
      </w:r>
      <w:r w:rsidR="005476FD" w:rsidRPr="00FE3A13">
        <w:rPr>
          <w:rFonts w:ascii="Times New Roman" w:hAnsi="Times New Roman" w:cs="Times New Roman"/>
          <w:spacing w:val="4"/>
          <w:sz w:val="28"/>
          <w:szCs w:val="28"/>
          <w:lang w:val="fr-FR"/>
        </w:rPr>
        <w:t>giữa các Sở, ban, ngành và tương đương thuộc cấp tỉnh; giữa cấp tỉnh với cấp huyện hoặc cấp xã; giữa các huyện, thị xã, thành phố</w:t>
      </w:r>
      <w:r w:rsidR="00ED38B5" w:rsidRPr="00FE3A13">
        <w:rPr>
          <w:rFonts w:ascii="Times New Roman" w:hAnsi="Times New Roman" w:cs="Times New Roman"/>
          <w:sz w:val="28"/>
          <w:szCs w:val="28"/>
          <w:lang w:val="nl-NL"/>
        </w:rPr>
        <w:t>.</w:t>
      </w:r>
    </w:p>
    <w:p w14:paraId="654F90E2" w14:textId="1DE7E9C7" w:rsidR="00DE6D09" w:rsidRPr="00FE3A13" w:rsidRDefault="000E37A8" w:rsidP="00396C39">
      <w:pPr>
        <w:spacing w:before="120" w:after="0" w:line="240" w:lineRule="auto"/>
        <w:ind w:firstLine="567"/>
        <w:jc w:val="both"/>
        <w:rPr>
          <w:rFonts w:ascii="Times New Roman" w:hAnsi="Times New Roman" w:cs="Times New Roman"/>
          <w:spacing w:val="-4"/>
          <w:sz w:val="28"/>
          <w:szCs w:val="28"/>
          <w:lang w:val="fr-FR"/>
        </w:rPr>
      </w:pPr>
      <w:r w:rsidRPr="00FE3A13">
        <w:rPr>
          <w:rFonts w:ascii="Times New Roman" w:hAnsi="Times New Roman" w:cs="Times New Roman"/>
          <w:sz w:val="28"/>
          <w:szCs w:val="28"/>
          <w:lang w:val="fr-FR"/>
        </w:rPr>
        <w:t>4. Chủ tịch Ủy ban nhân dân cấp huyện q</w:t>
      </w:r>
      <w:r w:rsidRPr="00FE3A13">
        <w:rPr>
          <w:rFonts w:ascii="Times New Roman" w:hAnsi="Times New Roman" w:cs="Times New Roman"/>
          <w:spacing w:val="-4"/>
          <w:sz w:val="28"/>
          <w:szCs w:val="28"/>
          <w:lang w:val="fr-FR"/>
        </w:rPr>
        <w:t xml:space="preserve">uyết định điều chuyển tài sản công khác là động sản giữa các cơ quan thuộc cấp </w:t>
      </w:r>
      <w:proofErr w:type="gramStart"/>
      <w:r w:rsidRPr="00FE3A13">
        <w:rPr>
          <w:rFonts w:ascii="Times New Roman" w:hAnsi="Times New Roman" w:cs="Times New Roman"/>
          <w:spacing w:val="-4"/>
          <w:sz w:val="28"/>
          <w:szCs w:val="28"/>
          <w:lang w:val="fr-FR"/>
        </w:rPr>
        <w:t>huyện;</w:t>
      </w:r>
      <w:proofErr w:type="gramEnd"/>
      <w:r w:rsidRPr="00FE3A13">
        <w:rPr>
          <w:rFonts w:ascii="Times New Roman" w:hAnsi="Times New Roman" w:cs="Times New Roman"/>
          <w:spacing w:val="-4"/>
          <w:sz w:val="28"/>
          <w:szCs w:val="28"/>
          <w:lang w:val="fr-FR"/>
        </w:rPr>
        <w:t xml:space="preserve"> giữa cơ quan cấp huyện với cấp xã; giữa cấp xã với nhau (trừ tài sản công quy định tại điểm b, điểm c, Khoản 1 Điề</w:t>
      </w:r>
      <w:r w:rsidR="005476FD" w:rsidRPr="00FE3A13">
        <w:rPr>
          <w:rFonts w:ascii="Times New Roman" w:hAnsi="Times New Roman" w:cs="Times New Roman"/>
          <w:spacing w:val="-4"/>
          <w:sz w:val="28"/>
          <w:szCs w:val="28"/>
          <w:lang w:val="fr-FR"/>
        </w:rPr>
        <w:t>u này)</w:t>
      </w:r>
      <w:r w:rsidR="00262F70" w:rsidRPr="00FE3A13">
        <w:rPr>
          <w:rFonts w:ascii="Times New Roman" w:hAnsi="Times New Roman" w:cs="Times New Roman"/>
          <w:spacing w:val="-4"/>
          <w:sz w:val="28"/>
          <w:szCs w:val="28"/>
          <w:lang w:val="fr-FR"/>
        </w:rPr>
        <w:t>.</w:t>
      </w:r>
      <w:r w:rsidR="00262F70" w:rsidRPr="00FE3A13">
        <w:rPr>
          <w:rFonts w:ascii="Times New Roman" w:hAnsi="Times New Roman" w:cs="Times New Roman"/>
          <w:spacing w:val="-4"/>
          <w:sz w:val="28"/>
          <w:szCs w:val="28"/>
          <w:lang w:val="vi-VN"/>
        </w:rPr>
        <w:t>”</w:t>
      </w:r>
      <w:r w:rsidR="00262F70">
        <w:rPr>
          <w:rFonts w:ascii="Times New Roman" w:hAnsi="Times New Roman" w:cs="Times New Roman"/>
          <w:spacing w:val="-4"/>
          <w:sz w:val="28"/>
          <w:szCs w:val="28"/>
          <w:lang w:val="fr-FR"/>
        </w:rPr>
        <w:t> </w:t>
      </w:r>
    </w:p>
    <w:p w14:paraId="35539E3D" w14:textId="5B7160FE" w:rsidR="001C0B14" w:rsidRPr="007F6E59" w:rsidRDefault="001C0B14" w:rsidP="00396C39">
      <w:pPr>
        <w:pStyle w:val="ListParagraph"/>
        <w:numPr>
          <w:ilvl w:val="0"/>
          <w:numId w:val="15"/>
        </w:numPr>
        <w:spacing w:before="120"/>
        <w:jc w:val="both"/>
        <w:rPr>
          <w:rFonts w:ascii="Times New Roman Bold" w:hAnsi="Times New Roman Bold" w:cs="Times New Roman Bold"/>
          <w:b/>
          <w:bCs/>
          <w:i/>
          <w:spacing w:val="-10"/>
          <w:sz w:val="28"/>
          <w:szCs w:val="28"/>
          <w:lang w:val="vi-VN"/>
        </w:rPr>
      </w:pPr>
      <w:r w:rsidRPr="007F6E59">
        <w:rPr>
          <w:rFonts w:ascii="Times New Roman Bold" w:hAnsi="Times New Roman Bold" w:cs="Times New Roman Bold"/>
          <w:b/>
          <w:bCs/>
          <w:i/>
          <w:spacing w:val="-10"/>
          <w:sz w:val="28"/>
          <w:szCs w:val="28"/>
          <w:lang w:val="vi-VN"/>
        </w:rPr>
        <w:t xml:space="preserve">Sửa đổi điểm </w:t>
      </w:r>
      <w:r w:rsidR="00B150B8" w:rsidRPr="007F6E59">
        <w:rPr>
          <w:rFonts w:ascii="Times New Roman Bold" w:hAnsi="Times New Roman Bold" w:cs="Times New Roman Bold"/>
          <w:b/>
          <w:bCs/>
          <w:i/>
          <w:spacing w:val="-10"/>
          <w:sz w:val="28"/>
          <w:szCs w:val="28"/>
          <w:lang w:val="fr-FR"/>
        </w:rPr>
        <w:t>b,</w:t>
      </w:r>
      <w:r w:rsidR="00FE3A13" w:rsidRPr="007F6E59">
        <w:rPr>
          <w:rFonts w:ascii="Times New Roman Bold" w:hAnsi="Times New Roman Bold" w:cs="Times New Roman Bold"/>
          <w:b/>
          <w:bCs/>
          <w:i/>
          <w:spacing w:val="-10"/>
          <w:sz w:val="28"/>
          <w:szCs w:val="28"/>
          <w:lang w:val="fr-FR"/>
        </w:rPr>
        <w:t xml:space="preserve"> </w:t>
      </w:r>
      <w:r w:rsidR="007F6E59" w:rsidRPr="007F6E59">
        <w:rPr>
          <w:rFonts w:ascii="Times New Roman Bold" w:hAnsi="Times New Roman Bold" w:cs="Times New Roman Bold"/>
          <w:b/>
          <w:bCs/>
          <w:i/>
          <w:spacing w:val="-10"/>
          <w:sz w:val="28"/>
          <w:szCs w:val="28"/>
          <w:lang w:val="vi-VN"/>
        </w:rPr>
        <w:t>d khoản 1; khoản</w:t>
      </w:r>
      <w:r w:rsidR="00FE3A13" w:rsidRPr="007F6E59">
        <w:rPr>
          <w:rFonts w:ascii="Times New Roman Bold" w:hAnsi="Times New Roman Bold" w:cs="Times New Roman Bold"/>
          <w:b/>
          <w:bCs/>
          <w:i/>
          <w:spacing w:val="-10"/>
          <w:sz w:val="28"/>
          <w:szCs w:val="28"/>
          <w:lang w:val="fr-FR"/>
        </w:rPr>
        <w:t xml:space="preserve"> </w:t>
      </w:r>
      <w:r w:rsidRPr="007F6E59">
        <w:rPr>
          <w:rFonts w:ascii="Times New Roman Bold" w:hAnsi="Times New Roman Bold" w:cs="Times New Roman Bold"/>
          <w:b/>
          <w:bCs/>
          <w:i/>
          <w:spacing w:val="-10"/>
          <w:sz w:val="28"/>
          <w:szCs w:val="28"/>
          <w:lang w:val="vi-VN"/>
        </w:rPr>
        <w:t>3,</w:t>
      </w:r>
      <w:r w:rsidR="00FE3A13" w:rsidRPr="007F6E59">
        <w:rPr>
          <w:rFonts w:ascii="Times New Roman Bold" w:hAnsi="Times New Roman Bold" w:cs="Times New Roman Bold"/>
          <w:b/>
          <w:bCs/>
          <w:i/>
          <w:spacing w:val="-10"/>
          <w:sz w:val="28"/>
          <w:szCs w:val="28"/>
          <w:lang w:val="fr-FR"/>
        </w:rPr>
        <w:t xml:space="preserve"> </w:t>
      </w:r>
      <w:r w:rsidR="000E5776" w:rsidRPr="007F6E59">
        <w:rPr>
          <w:rFonts w:ascii="Times New Roman Bold" w:hAnsi="Times New Roman Bold" w:cs="Times New Roman Bold"/>
          <w:b/>
          <w:bCs/>
          <w:i/>
          <w:spacing w:val="-10"/>
          <w:sz w:val="28"/>
          <w:szCs w:val="28"/>
          <w:lang w:val="fr-FR"/>
        </w:rPr>
        <w:t>4</w:t>
      </w:r>
      <w:r w:rsidR="007F6E59" w:rsidRPr="007F6E59">
        <w:rPr>
          <w:rFonts w:ascii="Times New Roman Bold" w:hAnsi="Times New Roman Bold" w:cs="Times New Roman Bold"/>
          <w:b/>
          <w:bCs/>
          <w:i/>
          <w:spacing w:val="-10"/>
          <w:sz w:val="28"/>
          <w:szCs w:val="28"/>
          <w:lang w:val="fr-FR"/>
        </w:rPr>
        <w:t>; bãi bỏ khoản 2</w:t>
      </w:r>
      <w:r w:rsidRPr="007F6E59">
        <w:rPr>
          <w:rFonts w:ascii="Times New Roman Bold" w:hAnsi="Times New Roman Bold" w:cs="Times New Roman Bold"/>
          <w:b/>
          <w:bCs/>
          <w:i/>
          <w:spacing w:val="-10"/>
          <w:sz w:val="28"/>
          <w:szCs w:val="28"/>
          <w:lang w:val="vi-VN"/>
        </w:rPr>
        <w:t xml:space="preserve"> Điều 9 như sau:</w:t>
      </w:r>
    </w:p>
    <w:p w14:paraId="63EA5AEE" w14:textId="77777777" w:rsidR="001C0B14" w:rsidRPr="00FE3A13" w:rsidRDefault="001C0B14" w:rsidP="00396C39">
      <w:pPr>
        <w:spacing w:before="120" w:after="0" w:line="240" w:lineRule="auto"/>
        <w:ind w:firstLine="567"/>
        <w:jc w:val="both"/>
        <w:rPr>
          <w:rFonts w:ascii="Times New Roman" w:hAnsi="Times New Roman" w:cs="Times New Roman"/>
          <w:sz w:val="28"/>
          <w:szCs w:val="28"/>
          <w:lang w:val="nl-NL"/>
        </w:rPr>
      </w:pPr>
      <w:r w:rsidRPr="00FE3A13">
        <w:rPr>
          <w:rFonts w:ascii="Times New Roman" w:hAnsi="Times New Roman" w:cs="Times New Roman"/>
          <w:sz w:val="28"/>
          <w:szCs w:val="28"/>
          <w:lang w:val="vi-VN"/>
        </w:rPr>
        <w:t>“</w:t>
      </w:r>
      <w:r w:rsidRPr="00FE3A13">
        <w:rPr>
          <w:rFonts w:ascii="Times New Roman" w:hAnsi="Times New Roman" w:cs="Times New Roman"/>
          <w:sz w:val="28"/>
          <w:szCs w:val="28"/>
          <w:lang w:val="nl-NL"/>
        </w:rPr>
        <w:t xml:space="preserve">1. Chủ tịch Ủy ban nhân dân tỉnh quyết định </w:t>
      </w:r>
      <w:r w:rsidRPr="00FE3A13">
        <w:rPr>
          <w:rFonts w:ascii="Times New Roman" w:hAnsi="Times New Roman" w:cs="Times New Roman"/>
          <w:sz w:val="28"/>
          <w:szCs w:val="28"/>
          <w:lang w:val="vi-VN"/>
        </w:rPr>
        <w:t>bán</w:t>
      </w:r>
      <w:r w:rsidRPr="00FE3A13">
        <w:rPr>
          <w:rFonts w:ascii="Times New Roman" w:hAnsi="Times New Roman" w:cs="Times New Roman"/>
          <w:sz w:val="28"/>
          <w:szCs w:val="28"/>
          <w:lang w:val="nl-NL"/>
        </w:rPr>
        <w:t xml:space="preserve"> tài sản công </w:t>
      </w:r>
      <w:r w:rsidRPr="00FE3A13">
        <w:rPr>
          <w:rFonts w:ascii="Times New Roman" w:hAnsi="Times New Roman" w:cs="Times New Roman"/>
          <w:sz w:val="28"/>
          <w:szCs w:val="28"/>
          <w:lang w:val="fr-FR"/>
        </w:rPr>
        <w:t xml:space="preserve">tại các cơ quan thuộc phạm vi địa phương quản lý, </w:t>
      </w:r>
      <w:r w:rsidRPr="00FE3A13">
        <w:rPr>
          <w:rFonts w:ascii="Times New Roman" w:hAnsi="Times New Roman" w:cs="Times New Roman"/>
          <w:sz w:val="28"/>
          <w:szCs w:val="28"/>
          <w:lang w:val="vi-VN"/>
        </w:rPr>
        <w:t>đối với các tài sản sau</w:t>
      </w:r>
      <w:r w:rsidRPr="00FE3A13">
        <w:rPr>
          <w:rFonts w:ascii="Times New Roman" w:hAnsi="Times New Roman" w:cs="Times New Roman"/>
          <w:sz w:val="28"/>
          <w:szCs w:val="28"/>
          <w:lang w:val="nl-NL"/>
        </w:rPr>
        <w:t xml:space="preserve">: </w:t>
      </w:r>
    </w:p>
    <w:p w14:paraId="534B7161" w14:textId="612F1893" w:rsidR="00B150B8" w:rsidRPr="00FE3A13" w:rsidRDefault="00B150B8" w:rsidP="00396C39">
      <w:pPr>
        <w:spacing w:before="120" w:after="0" w:line="240" w:lineRule="auto"/>
        <w:ind w:firstLine="567"/>
        <w:jc w:val="both"/>
        <w:rPr>
          <w:rFonts w:ascii="Times New Roman" w:hAnsi="Times New Roman" w:cs="Times New Roman"/>
          <w:sz w:val="28"/>
          <w:szCs w:val="28"/>
          <w:lang w:val="nl-NL"/>
        </w:rPr>
      </w:pPr>
      <w:r w:rsidRPr="00FE3A13">
        <w:rPr>
          <w:rFonts w:ascii="Times New Roman" w:hAnsi="Times New Roman" w:cs="Times New Roman"/>
          <w:sz w:val="28"/>
          <w:szCs w:val="28"/>
          <w:lang w:val="nl-NL"/>
        </w:rPr>
        <w:t xml:space="preserve">b) </w:t>
      </w:r>
      <w:r w:rsidR="00FE3A13">
        <w:rPr>
          <w:rFonts w:ascii="Times New Roman" w:hAnsi="Times New Roman" w:cs="Times New Roman"/>
          <w:sz w:val="28"/>
          <w:szCs w:val="28"/>
          <w:lang w:val="nl-NL"/>
        </w:rPr>
        <w:t>X</w:t>
      </w:r>
      <w:r w:rsidRPr="00FE3A13">
        <w:rPr>
          <w:rFonts w:ascii="Times New Roman" w:hAnsi="Times New Roman" w:cs="Times New Roman"/>
          <w:sz w:val="28"/>
          <w:szCs w:val="28"/>
          <w:lang w:val="nl-NL"/>
        </w:rPr>
        <w:t>e ôtô;</w:t>
      </w:r>
    </w:p>
    <w:p w14:paraId="30AF5552" w14:textId="09A13772" w:rsidR="001C0B14" w:rsidRPr="006E517A" w:rsidRDefault="001C0B14" w:rsidP="00396C39">
      <w:pPr>
        <w:spacing w:before="120" w:after="0" w:line="240" w:lineRule="auto"/>
        <w:ind w:firstLine="567"/>
        <w:jc w:val="both"/>
        <w:rPr>
          <w:rFonts w:ascii="Times New Roman" w:hAnsi="Times New Roman" w:cs="Times New Roman"/>
          <w:sz w:val="28"/>
          <w:szCs w:val="28"/>
          <w:lang w:val="nl-NL"/>
        </w:rPr>
      </w:pPr>
      <w:r w:rsidRPr="006E517A">
        <w:rPr>
          <w:rFonts w:ascii="Times New Roman" w:hAnsi="Times New Roman" w:cs="Times New Roman"/>
          <w:sz w:val="28"/>
          <w:szCs w:val="28"/>
          <w:lang w:val="nl-NL"/>
        </w:rPr>
        <w:lastRenderedPageBreak/>
        <w:t xml:space="preserve">d) Tài sản công khác là động sản có </w:t>
      </w:r>
      <w:r w:rsidRPr="006E517A">
        <w:rPr>
          <w:rFonts w:ascii="Times New Roman" w:hAnsi="Times New Roman" w:cs="Times New Roman"/>
          <w:sz w:val="28"/>
          <w:szCs w:val="28"/>
          <w:lang w:val="vi-VN"/>
        </w:rPr>
        <w:t xml:space="preserve">nguyên giá theo sổ sách kế toán </w:t>
      </w:r>
      <w:r w:rsidRPr="006E517A">
        <w:rPr>
          <w:rFonts w:ascii="Times New Roman" w:hAnsi="Times New Roman" w:cs="Times New Roman"/>
          <w:sz w:val="28"/>
          <w:szCs w:val="28"/>
          <w:lang w:val="nl-NL"/>
        </w:rPr>
        <w:t>từ 1 tỷ đồng trở lên/</w:t>
      </w:r>
      <w:r w:rsidRPr="006E517A">
        <w:rPr>
          <w:rFonts w:ascii="Times New Roman" w:hAnsi="Times New Roman" w:cs="Times New Roman"/>
          <w:sz w:val="28"/>
          <w:szCs w:val="28"/>
          <w:lang w:val="vi-VN"/>
        </w:rPr>
        <w:t>1đơn vị tài sản của cơ quan thuộc cấp tỉnh</w:t>
      </w:r>
      <w:r w:rsidRPr="006E517A">
        <w:rPr>
          <w:rFonts w:ascii="Times New Roman" w:hAnsi="Times New Roman" w:cs="Times New Roman"/>
          <w:sz w:val="28"/>
          <w:szCs w:val="28"/>
          <w:lang w:val="nl-NL"/>
        </w:rPr>
        <w:t>.</w:t>
      </w:r>
    </w:p>
    <w:p w14:paraId="44CF4711" w14:textId="24F167AA" w:rsidR="001C0B14" w:rsidRPr="00FE3A13" w:rsidRDefault="007F6E59" w:rsidP="00396C39">
      <w:pPr>
        <w:spacing w:before="120" w:after="0" w:line="240" w:lineRule="auto"/>
        <w:ind w:firstLine="567"/>
        <w:jc w:val="both"/>
        <w:rPr>
          <w:rFonts w:ascii="Times New Roman" w:hAnsi="Times New Roman" w:cs="Times New Roman"/>
          <w:spacing w:val="2"/>
          <w:sz w:val="28"/>
          <w:szCs w:val="28"/>
          <w:lang w:val="vi-VN"/>
        </w:rPr>
      </w:pPr>
      <w:r w:rsidRPr="006E517A">
        <w:rPr>
          <w:rFonts w:ascii="Times New Roman" w:hAnsi="Times New Roman" w:cs="Times New Roman"/>
          <w:sz w:val="28"/>
          <w:szCs w:val="28"/>
          <w:lang w:val="fr-FR"/>
        </w:rPr>
        <w:t>3</w:t>
      </w:r>
      <w:r w:rsidR="001C0B14" w:rsidRPr="006E517A">
        <w:rPr>
          <w:rFonts w:ascii="Times New Roman" w:hAnsi="Times New Roman" w:cs="Times New Roman"/>
          <w:sz w:val="28"/>
          <w:szCs w:val="28"/>
          <w:lang w:val="fr-FR"/>
        </w:rPr>
        <w:t xml:space="preserve">. Thủ trưởng các </w:t>
      </w:r>
      <w:r w:rsidR="003166FA" w:rsidRPr="006E517A">
        <w:rPr>
          <w:rFonts w:ascii="Times New Roman" w:hAnsi="Times New Roman" w:cs="Times New Roman"/>
          <w:sz w:val="28"/>
          <w:szCs w:val="28"/>
        </w:rPr>
        <w:t>Sở, ban, ngành và tương đương</w:t>
      </w:r>
      <w:r w:rsidR="001C0B14" w:rsidRPr="006E517A">
        <w:rPr>
          <w:rFonts w:ascii="Times New Roman" w:hAnsi="Times New Roman" w:cs="Times New Roman"/>
          <w:sz w:val="28"/>
          <w:szCs w:val="28"/>
          <w:lang w:val="fr-FR"/>
        </w:rPr>
        <w:t xml:space="preserve"> q</w:t>
      </w:r>
      <w:r w:rsidR="001C0B14" w:rsidRPr="006E517A">
        <w:rPr>
          <w:rFonts w:ascii="Times New Roman" w:hAnsi="Times New Roman" w:cs="Times New Roman"/>
          <w:spacing w:val="2"/>
          <w:sz w:val="28"/>
          <w:szCs w:val="28"/>
          <w:lang w:val="fr-FR"/>
        </w:rPr>
        <w:t xml:space="preserve">uyết định bán tài sản công </w:t>
      </w:r>
      <w:bookmarkStart w:id="3" w:name="_Hlk104124730"/>
      <w:r w:rsidR="001C0B14" w:rsidRPr="006E517A">
        <w:rPr>
          <w:rFonts w:ascii="Times New Roman" w:hAnsi="Times New Roman" w:cs="Times New Roman"/>
          <w:spacing w:val="2"/>
          <w:sz w:val="28"/>
          <w:szCs w:val="28"/>
          <w:lang w:val="fr-FR"/>
        </w:rPr>
        <w:t>khác là động sản (trừ tài sản công quy định tại điểm b, điểm c, Khoản 1, Điều này)</w:t>
      </w:r>
      <w:r w:rsidR="001C0B14" w:rsidRPr="006E517A">
        <w:rPr>
          <w:rFonts w:ascii="Times New Roman" w:hAnsi="Times New Roman" w:cs="Times New Roman"/>
          <w:spacing w:val="2"/>
          <w:sz w:val="28"/>
          <w:szCs w:val="28"/>
          <w:lang w:val="vi-VN"/>
        </w:rPr>
        <w:t xml:space="preserve"> </w:t>
      </w:r>
      <w:r w:rsidR="001C0B14" w:rsidRPr="006E517A">
        <w:rPr>
          <w:rFonts w:ascii="Times New Roman" w:hAnsi="Times New Roman" w:cs="Times New Roman"/>
          <w:spacing w:val="2"/>
          <w:sz w:val="28"/>
          <w:szCs w:val="28"/>
          <w:lang w:val="fr-FR"/>
        </w:rPr>
        <w:t xml:space="preserve">có </w:t>
      </w:r>
      <w:bookmarkEnd w:id="3"/>
      <w:r w:rsidR="001C0B14" w:rsidRPr="006E517A">
        <w:rPr>
          <w:rFonts w:ascii="Times New Roman" w:hAnsi="Times New Roman" w:cs="Times New Roman"/>
          <w:spacing w:val="2"/>
          <w:sz w:val="28"/>
          <w:szCs w:val="28"/>
          <w:lang w:val="fr-FR"/>
        </w:rPr>
        <w:t xml:space="preserve">nguyên giá theo sổ sách kế toán từ </w:t>
      </w:r>
      <w:r w:rsidR="004B7B89" w:rsidRPr="006E517A">
        <w:rPr>
          <w:rFonts w:ascii="Times New Roman" w:hAnsi="Times New Roman" w:cs="Times New Roman"/>
          <w:spacing w:val="2"/>
          <w:sz w:val="28"/>
          <w:szCs w:val="28"/>
          <w:lang w:val="vi-VN"/>
        </w:rPr>
        <w:t>1</w:t>
      </w:r>
      <w:r w:rsidR="001C0B14" w:rsidRPr="006E517A">
        <w:rPr>
          <w:rFonts w:ascii="Times New Roman" w:hAnsi="Times New Roman" w:cs="Times New Roman"/>
          <w:spacing w:val="2"/>
          <w:sz w:val="28"/>
          <w:szCs w:val="28"/>
          <w:lang w:val="fr-FR"/>
        </w:rPr>
        <w:t>00 triệu đồng/01 đơn vị tài sản</w:t>
      </w:r>
      <w:r w:rsidR="001C0B14" w:rsidRPr="006E517A">
        <w:rPr>
          <w:rFonts w:ascii="Times New Roman" w:hAnsi="Times New Roman" w:cs="Times New Roman"/>
          <w:spacing w:val="4"/>
          <w:sz w:val="28"/>
          <w:szCs w:val="28"/>
          <w:lang w:val="fr-FR"/>
        </w:rPr>
        <w:t xml:space="preserve"> </w:t>
      </w:r>
      <w:r w:rsidR="001C0B14" w:rsidRPr="006E517A">
        <w:rPr>
          <w:rFonts w:ascii="Times New Roman" w:hAnsi="Times New Roman" w:cs="Times New Roman"/>
          <w:spacing w:val="2"/>
          <w:sz w:val="28"/>
          <w:szCs w:val="28"/>
          <w:lang w:val="fr-FR"/>
        </w:rPr>
        <w:t xml:space="preserve">đến dưới </w:t>
      </w:r>
      <w:r w:rsidR="001C0B14" w:rsidRPr="006E517A">
        <w:rPr>
          <w:rFonts w:ascii="Times New Roman" w:hAnsi="Times New Roman" w:cs="Times New Roman"/>
          <w:spacing w:val="2"/>
          <w:sz w:val="28"/>
          <w:szCs w:val="28"/>
          <w:lang w:val="vi-VN"/>
        </w:rPr>
        <w:t>1 tỷ</w:t>
      </w:r>
      <w:r w:rsidR="001C0B14" w:rsidRPr="006E517A">
        <w:rPr>
          <w:rFonts w:ascii="Times New Roman" w:hAnsi="Times New Roman" w:cs="Times New Roman"/>
          <w:spacing w:val="2"/>
          <w:sz w:val="28"/>
          <w:szCs w:val="28"/>
          <w:lang w:val="fr-FR"/>
        </w:rPr>
        <w:t xml:space="preserve"> đồng/01 đơn vị tài sản</w:t>
      </w:r>
      <w:r w:rsidR="001C0B14" w:rsidRPr="006E517A">
        <w:rPr>
          <w:rFonts w:ascii="Times New Roman" w:hAnsi="Times New Roman" w:cs="Times New Roman"/>
          <w:spacing w:val="4"/>
          <w:sz w:val="28"/>
          <w:szCs w:val="28"/>
          <w:lang w:val="fr-FR"/>
        </w:rPr>
        <w:t xml:space="preserve"> </w:t>
      </w:r>
      <w:r w:rsidR="001C0B14" w:rsidRPr="006E517A">
        <w:rPr>
          <w:rFonts w:ascii="Times New Roman" w:hAnsi="Times New Roman" w:cs="Times New Roman"/>
          <w:spacing w:val="2"/>
          <w:sz w:val="28"/>
          <w:szCs w:val="28"/>
          <w:lang w:val="fr-FR"/>
        </w:rPr>
        <w:t xml:space="preserve">của các </w:t>
      </w:r>
      <w:r w:rsidR="001C0B14" w:rsidRPr="006E517A">
        <w:rPr>
          <w:rFonts w:ascii="Times New Roman" w:hAnsi="Times New Roman" w:cs="Times New Roman"/>
          <w:spacing w:val="2"/>
          <w:sz w:val="28"/>
          <w:szCs w:val="28"/>
          <w:lang w:val="vi-VN"/>
        </w:rPr>
        <w:t>tổ chức, đơn vị</w:t>
      </w:r>
      <w:r w:rsidR="001C0B14" w:rsidRPr="006E517A">
        <w:rPr>
          <w:rFonts w:ascii="Times New Roman" w:hAnsi="Times New Roman" w:cs="Times New Roman"/>
          <w:spacing w:val="2"/>
          <w:sz w:val="28"/>
          <w:szCs w:val="28"/>
          <w:lang w:val="fr-FR"/>
        </w:rPr>
        <w:t xml:space="preserve"> trực thuộc</w:t>
      </w:r>
      <w:r w:rsidR="001C0B14" w:rsidRPr="00FE3A13">
        <w:rPr>
          <w:rFonts w:ascii="Times New Roman" w:hAnsi="Times New Roman" w:cs="Times New Roman"/>
          <w:spacing w:val="2"/>
          <w:sz w:val="28"/>
          <w:szCs w:val="28"/>
          <w:lang w:val="fr-FR"/>
        </w:rPr>
        <w:t xml:space="preserve"> phạm vi quản lý</w:t>
      </w:r>
      <w:r w:rsidR="008A2459">
        <w:rPr>
          <w:rFonts w:ascii="Times New Roman" w:hAnsi="Times New Roman" w:cs="Times New Roman"/>
          <w:spacing w:val="2"/>
          <w:sz w:val="28"/>
          <w:szCs w:val="28"/>
          <w:lang w:val="fr-FR"/>
        </w:rPr>
        <w:t>;</w:t>
      </w:r>
      <w:r w:rsidR="001C0B14" w:rsidRPr="00FE3A13">
        <w:rPr>
          <w:rFonts w:ascii="Times New Roman" w:hAnsi="Times New Roman" w:cs="Times New Roman"/>
          <w:spacing w:val="2"/>
          <w:sz w:val="28"/>
          <w:szCs w:val="28"/>
          <w:lang w:val="vi-VN"/>
        </w:rPr>
        <w:t xml:space="preserve"> </w:t>
      </w:r>
      <w:r w:rsidR="003166FA">
        <w:rPr>
          <w:rFonts w:ascii="Times New Roman" w:hAnsi="Times New Roman" w:cs="Times New Roman"/>
          <w:spacing w:val="2"/>
          <w:sz w:val="28"/>
          <w:szCs w:val="28"/>
        </w:rPr>
        <w:t>quyết định bán</w:t>
      </w:r>
      <w:r w:rsidR="001C0B14" w:rsidRPr="00FE3A13">
        <w:rPr>
          <w:rFonts w:ascii="Times New Roman" w:hAnsi="Times New Roman" w:cs="Times New Roman"/>
          <w:spacing w:val="2"/>
          <w:sz w:val="28"/>
          <w:szCs w:val="28"/>
          <w:lang w:val="fr-FR"/>
        </w:rPr>
        <w:t xml:space="preserve"> </w:t>
      </w:r>
      <w:r w:rsidR="001C0B14" w:rsidRPr="00FE3A13">
        <w:rPr>
          <w:rFonts w:ascii="Times New Roman" w:hAnsi="Times New Roman" w:cs="Times New Roman"/>
          <w:spacing w:val="2"/>
          <w:sz w:val="28"/>
          <w:szCs w:val="28"/>
          <w:lang w:val="vi-VN"/>
        </w:rPr>
        <w:t>tài sản công</w:t>
      </w:r>
      <w:r w:rsidR="00A719E6">
        <w:rPr>
          <w:rFonts w:ascii="Times New Roman" w:hAnsi="Times New Roman" w:cs="Times New Roman"/>
          <w:spacing w:val="2"/>
          <w:sz w:val="28"/>
          <w:szCs w:val="28"/>
        </w:rPr>
        <w:t xml:space="preserve"> </w:t>
      </w:r>
      <w:r w:rsidR="00A719E6" w:rsidRPr="00FE3A13">
        <w:rPr>
          <w:rFonts w:ascii="Times New Roman" w:hAnsi="Times New Roman" w:cs="Times New Roman"/>
          <w:spacing w:val="2"/>
          <w:sz w:val="28"/>
          <w:szCs w:val="28"/>
          <w:lang w:val="fr-FR"/>
        </w:rPr>
        <w:t>khác là động sản (trừ tài sản công quy định tại điểm b, điểm c, Khoản 1, Điều này)</w:t>
      </w:r>
      <w:r w:rsidR="00A719E6" w:rsidRPr="00FE3A13">
        <w:rPr>
          <w:rFonts w:ascii="Times New Roman" w:hAnsi="Times New Roman" w:cs="Times New Roman"/>
          <w:spacing w:val="2"/>
          <w:sz w:val="28"/>
          <w:szCs w:val="28"/>
          <w:lang w:val="vi-VN"/>
        </w:rPr>
        <w:t xml:space="preserve"> </w:t>
      </w:r>
      <w:r w:rsidR="00A719E6" w:rsidRPr="00FE3A13">
        <w:rPr>
          <w:rFonts w:ascii="Times New Roman" w:hAnsi="Times New Roman" w:cs="Times New Roman"/>
          <w:spacing w:val="2"/>
          <w:sz w:val="28"/>
          <w:szCs w:val="28"/>
          <w:lang w:val="fr-FR"/>
        </w:rPr>
        <w:t>có</w:t>
      </w:r>
      <w:r w:rsidR="001C0B14" w:rsidRPr="00FE3A13">
        <w:rPr>
          <w:rFonts w:ascii="Times New Roman" w:hAnsi="Times New Roman" w:cs="Times New Roman"/>
          <w:spacing w:val="2"/>
          <w:sz w:val="28"/>
          <w:szCs w:val="28"/>
          <w:lang w:val="fr-FR"/>
        </w:rPr>
        <w:t xml:space="preserve"> nguyên giá theo sổ sách kế toán</w:t>
      </w:r>
      <w:r w:rsidR="001C0B14" w:rsidRPr="00FE3A13">
        <w:rPr>
          <w:rFonts w:ascii="Times New Roman" w:hAnsi="Times New Roman" w:cs="Times New Roman"/>
          <w:spacing w:val="2"/>
          <w:sz w:val="28"/>
          <w:szCs w:val="28"/>
          <w:lang w:val="vi-VN"/>
        </w:rPr>
        <w:t xml:space="preserve"> </w:t>
      </w:r>
      <w:r w:rsidR="001C0B14" w:rsidRPr="00FE3A13">
        <w:rPr>
          <w:rFonts w:ascii="Times New Roman" w:hAnsi="Times New Roman" w:cs="Times New Roman"/>
          <w:spacing w:val="2"/>
          <w:sz w:val="28"/>
          <w:szCs w:val="28"/>
          <w:lang w:val="fr-FR"/>
        </w:rPr>
        <w:t xml:space="preserve">dưới </w:t>
      </w:r>
      <w:r w:rsidR="00B253F8" w:rsidRPr="00FE3A13">
        <w:rPr>
          <w:rFonts w:ascii="Times New Roman" w:hAnsi="Times New Roman" w:cs="Times New Roman"/>
          <w:spacing w:val="2"/>
          <w:sz w:val="28"/>
          <w:szCs w:val="28"/>
          <w:lang w:val="vi-VN"/>
        </w:rPr>
        <w:t>1 tỷ</w:t>
      </w:r>
      <w:r w:rsidR="001C0B14" w:rsidRPr="00FE3A13">
        <w:rPr>
          <w:rFonts w:ascii="Times New Roman" w:hAnsi="Times New Roman" w:cs="Times New Roman"/>
          <w:spacing w:val="2"/>
          <w:sz w:val="28"/>
          <w:szCs w:val="28"/>
          <w:lang w:val="fr-FR"/>
        </w:rPr>
        <w:t xml:space="preserve"> đồng/01 đơn vị tài sản</w:t>
      </w:r>
      <w:r w:rsidR="001C0B14" w:rsidRPr="00FE3A13">
        <w:rPr>
          <w:rFonts w:ascii="Times New Roman" w:hAnsi="Times New Roman" w:cs="Times New Roman"/>
          <w:spacing w:val="4"/>
          <w:sz w:val="28"/>
          <w:szCs w:val="28"/>
          <w:lang w:val="fr-FR"/>
        </w:rPr>
        <w:t xml:space="preserve"> </w:t>
      </w:r>
      <w:r w:rsidR="001C0B14" w:rsidRPr="00FE3A13">
        <w:rPr>
          <w:rFonts w:ascii="Times New Roman" w:hAnsi="Times New Roman" w:cs="Times New Roman"/>
          <w:spacing w:val="2"/>
          <w:sz w:val="28"/>
          <w:szCs w:val="28"/>
          <w:lang w:val="fr-FR"/>
        </w:rPr>
        <w:t>của cơ quan mình</w:t>
      </w:r>
      <w:r w:rsidR="001C0B14" w:rsidRPr="00FE3A13">
        <w:rPr>
          <w:rFonts w:ascii="Times New Roman" w:hAnsi="Times New Roman" w:cs="Times New Roman"/>
          <w:spacing w:val="2"/>
          <w:sz w:val="28"/>
          <w:szCs w:val="28"/>
          <w:lang w:val="vi-VN"/>
        </w:rPr>
        <w:t>.</w:t>
      </w:r>
    </w:p>
    <w:p w14:paraId="7C0D8326" w14:textId="774CDFE2" w:rsidR="001C0B14" w:rsidRPr="00C770E0" w:rsidRDefault="007F6E59" w:rsidP="00396C39">
      <w:pPr>
        <w:spacing w:before="120" w:after="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fr-FR"/>
        </w:rPr>
        <w:t>4</w:t>
      </w:r>
      <w:r w:rsidR="001C0B14" w:rsidRPr="00FE3A13">
        <w:rPr>
          <w:rFonts w:ascii="Times New Roman" w:hAnsi="Times New Roman" w:cs="Times New Roman"/>
          <w:sz w:val="28"/>
          <w:szCs w:val="28"/>
          <w:lang w:val="fr-FR"/>
        </w:rPr>
        <w:t xml:space="preserve">. Chủ tịch Ủy ban nhân dân cấp huyện quyết định bán tài sản công khác là động sản (trừ tài sản công quy định tại điểm b, điểm c, Khoản 1, Điều này) có nguyên giá theo sổ sách kế toán từ </w:t>
      </w:r>
      <w:r w:rsidR="00B253F8" w:rsidRPr="00FE3A13">
        <w:rPr>
          <w:rFonts w:ascii="Times New Roman" w:hAnsi="Times New Roman" w:cs="Times New Roman"/>
          <w:sz w:val="28"/>
          <w:szCs w:val="28"/>
          <w:lang w:val="vi-VN"/>
        </w:rPr>
        <w:t>1</w:t>
      </w:r>
      <w:r w:rsidR="001C0B14" w:rsidRPr="00FE3A13">
        <w:rPr>
          <w:rFonts w:ascii="Times New Roman" w:hAnsi="Times New Roman" w:cs="Times New Roman"/>
          <w:spacing w:val="2"/>
          <w:sz w:val="28"/>
          <w:szCs w:val="28"/>
          <w:lang w:val="fr-FR"/>
        </w:rPr>
        <w:t>00 triệu đồng</w:t>
      </w:r>
      <w:r w:rsidR="001C0B14" w:rsidRPr="00FE3A13">
        <w:rPr>
          <w:rFonts w:ascii="Times New Roman" w:hAnsi="Times New Roman" w:cs="Times New Roman"/>
          <w:spacing w:val="2"/>
          <w:sz w:val="28"/>
          <w:szCs w:val="28"/>
          <w:lang w:val="vi-VN"/>
        </w:rPr>
        <w:t xml:space="preserve"> trở lên</w:t>
      </w:r>
      <w:r w:rsidR="001C0B14" w:rsidRPr="00FE3A13">
        <w:rPr>
          <w:rFonts w:ascii="Times New Roman" w:hAnsi="Times New Roman" w:cs="Times New Roman"/>
          <w:spacing w:val="2"/>
          <w:sz w:val="28"/>
          <w:szCs w:val="28"/>
          <w:lang w:val="fr-FR"/>
        </w:rPr>
        <w:t xml:space="preserve">/ 01 đơn vị tài sản </w:t>
      </w:r>
      <w:r w:rsidR="001C0B14" w:rsidRPr="00FE3A13">
        <w:rPr>
          <w:rFonts w:ascii="Times New Roman" w:hAnsi="Times New Roman" w:cs="Times New Roman"/>
          <w:sz w:val="28"/>
          <w:szCs w:val="28"/>
          <w:lang w:val="vi-VN"/>
        </w:rPr>
        <w:t>của các cơ quan thuộc</w:t>
      </w:r>
      <w:r w:rsidR="005476FD" w:rsidRPr="00FE3A13">
        <w:rPr>
          <w:rFonts w:ascii="Times New Roman" w:hAnsi="Times New Roman" w:cs="Times New Roman"/>
          <w:sz w:val="28"/>
          <w:szCs w:val="28"/>
          <w:lang w:val="vi-VN"/>
        </w:rPr>
        <w:t xml:space="preserve"> </w:t>
      </w:r>
      <w:r w:rsidR="001C0B14" w:rsidRPr="00FE3A13">
        <w:rPr>
          <w:rFonts w:ascii="Times New Roman" w:hAnsi="Times New Roman" w:cs="Times New Roman"/>
          <w:sz w:val="28"/>
          <w:szCs w:val="28"/>
          <w:lang w:val="vi-VN"/>
        </w:rPr>
        <w:t>cấp huyện và</w:t>
      </w:r>
      <w:r w:rsidR="00767E23">
        <w:rPr>
          <w:rFonts w:ascii="Times New Roman" w:hAnsi="Times New Roman" w:cs="Times New Roman"/>
          <w:sz w:val="28"/>
          <w:szCs w:val="28"/>
        </w:rPr>
        <w:t xml:space="preserve"> của</w:t>
      </w:r>
      <w:r w:rsidR="001C0B14" w:rsidRPr="00FE3A13">
        <w:rPr>
          <w:rFonts w:ascii="Times New Roman" w:hAnsi="Times New Roman" w:cs="Times New Roman"/>
          <w:sz w:val="28"/>
          <w:szCs w:val="28"/>
          <w:lang w:val="vi-VN"/>
        </w:rPr>
        <w:t xml:space="preserve"> Ủy ban nhân dân cấp xã.</w:t>
      </w:r>
      <w:r w:rsidR="00DE6D09" w:rsidRPr="00C770E0">
        <w:rPr>
          <w:rFonts w:ascii="Times New Roman" w:hAnsi="Times New Roman" w:cs="Times New Roman"/>
          <w:sz w:val="28"/>
          <w:szCs w:val="28"/>
          <w:lang w:val="vi-VN"/>
        </w:rPr>
        <w:t>”</w:t>
      </w:r>
    </w:p>
    <w:p w14:paraId="6246F3A9" w14:textId="3C7CD440" w:rsidR="001C0B14" w:rsidRPr="00FE3A13" w:rsidRDefault="00FF17C7" w:rsidP="00396C39">
      <w:pPr>
        <w:tabs>
          <w:tab w:val="left" w:pos="851"/>
          <w:tab w:val="left" w:pos="993"/>
        </w:tabs>
        <w:spacing w:before="120" w:after="0" w:line="240" w:lineRule="auto"/>
        <w:ind w:firstLine="567"/>
        <w:jc w:val="both"/>
        <w:rPr>
          <w:rFonts w:ascii="Times New Roman" w:hAnsi="Times New Roman" w:cs="Times New Roman"/>
          <w:b/>
          <w:bCs/>
          <w:i/>
          <w:spacing w:val="-8"/>
          <w:sz w:val="28"/>
          <w:szCs w:val="28"/>
          <w:lang w:val="fr-FR"/>
        </w:rPr>
      </w:pPr>
      <w:r w:rsidRPr="00FE3A13">
        <w:rPr>
          <w:rFonts w:ascii="Times New Roman" w:hAnsi="Times New Roman" w:cs="Times New Roman"/>
          <w:b/>
          <w:bCs/>
          <w:i/>
          <w:spacing w:val="-8"/>
          <w:sz w:val="28"/>
          <w:szCs w:val="28"/>
          <w:lang w:val="fr-FR"/>
        </w:rPr>
        <w:t>8</w:t>
      </w:r>
      <w:r w:rsidR="001C0B14" w:rsidRPr="00FE3A13">
        <w:rPr>
          <w:rFonts w:ascii="Times New Roman" w:hAnsi="Times New Roman" w:cs="Times New Roman"/>
          <w:b/>
          <w:bCs/>
          <w:i/>
          <w:spacing w:val="-8"/>
          <w:sz w:val="28"/>
          <w:szCs w:val="28"/>
          <w:lang w:val="fr-FR"/>
        </w:rPr>
        <w:t>.</w:t>
      </w:r>
      <w:r w:rsidR="001C0B14" w:rsidRPr="00FE3A13">
        <w:rPr>
          <w:rFonts w:ascii="Times New Roman" w:hAnsi="Times New Roman" w:cs="Times New Roman"/>
          <w:b/>
          <w:bCs/>
          <w:i/>
          <w:spacing w:val="-8"/>
          <w:sz w:val="28"/>
          <w:szCs w:val="28"/>
          <w:lang w:val="fr-FR"/>
        </w:rPr>
        <w:tab/>
        <w:t>Sửa đổi</w:t>
      </w:r>
      <w:r w:rsidR="00BF062B">
        <w:rPr>
          <w:rFonts w:ascii="Times New Roman" w:hAnsi="Times New Roman" w:cs="Times New Roman"/>
          <w:b/>
          <w:bCs/>
          <w:i/>
          <w:spacing w:val="-8"/>
          <w:sz w:val="28"/>
          <w:szCs w:val="28"/>
          <w:lang w:val="fr-FR"/>
        </w:rPr>
        <w:t>, bổ sung</w:t>
      </w:r>
      <w:r w:rsidR="001C0B14" w:rsidRPr="00FE3A13">
        <w:rPr>
          <w:rFonts w:ascii="Times New Roman" w:hAnsi="Times New Roman" w:cs="Times New Roman"/>
          <w:b/>
          <w:bCs/>
          <w:i/>
          <w:spacing w:val="-8"/>
          <w:sz w:val="28"/>
          <w:szCs w:val="28"/>
          <w:lang w:val="vi-VN"/>
        </w:rPr>
        <w:t xml:space="preserve"> điểm</w:t>
      </w:r>
      <w:r w:rsidR="006031F9" w:rsidRPr="00FE3A13">
        <w:rPr>
          <w:rFonts w:ascii="Times New Roman" w:hAnsi="Times New Roman" w:cs="Times New Roman"/>
          <w:b/>
          <w:bCs/>
          <w:i/>
          <w:spacing w:val="-8"/>
          <w:sz w:val="28"/>
          <w:szCs w:val="28"/>
          <w:lang w:val="vi-VN"/>
        </w:rPr>
        <w:t xml:space="preserve"> a,</w:t>
      </w:r>
      <w:r w:rsidR="001C0B14" w:rsidRPr="00FE3A13">
        <w:rPr>
          <w:rFonts w:ascii="Times New Roman" w:hAnsi="Times New Roman" w:cs="Times New Roman"/>
          <w:b/>
          <w:bCs/>
          <w:i/>
          <w:spacing w:val="-8"/>
          <w:sz w:val="28"/>
          <w:szCs w:val="28"/>
          <w:lang w:val="vi-VN"/>
        </w:rPr>
        <w:t xml:space="preserve"> </w:t>
      </w:r>
      <w:r w:rsidR="00B150B8" w:rsidRPr="00FE3A13">
        <w:rPr>
          <w:rFonts w:ascii="Times New Roman" w:hAnsi="Times New Roman" w:cs="Times New Roman"/>
          <w:b/>
          <w:bCs/>
          <w:i/>
          <w:spacing w:val="-8"/>
          <w:sz w:val="28"/>
          <w:szCs w:val="28"/>
          <w:lang w:val="vi-VN"/>
        </w:rPr>
        <w:t>b,</w:t>
      </w:r>
      <w:r w:rsidR="00FE3A13" w:rsidRPr="00C770E0">
        <w:rPr>
          <w:rFonts w:ascii="Times New Roman" w:hAnsi="Times New Roman" w:cs="Times New Roman"/>
          <w:b/>
          <w:bCs/>
          <w:i/>
          <w:spacing w:val="-8"/>
          <w:sz w:val="28"/>
          <w:szCs w:val="28"/>
          <w:lang w:val="vi-VN"/>
        </w:rPr>
        <w:t xml:space="preserve"> </w:t>
      </w:r>
      <w:r w:rsidR="001C0B14" w:rsidRPr="00FE3A13">
        <w:rPr>
          <w:rFonts w:ascii="Times New Roman" w:hAnsi="Times New Roman" w:cs="Times New Roman"/>
          <w:b/>
          <w:bCs/>
          <w:i/>
          <w:spacing w:val="-8"/>
          <w:sz w:val="28"/>
          <w:szCs w:val="28"/>
          <w:lang w:val="vi-VN"/>
        </w:rPr>
        <w:t xml:space="preserve">d khoản 1 </w:t>
      </w:r>
      <w:r w:rsidR="001C0B14" w:rsidRPr="00FE3A13">
        <w:rPr>
          <w:rFonts w:ascii="Times New Roman" w:hAnsi="Times New Roman" w:cs="Times New Roman"/>
          <w:b/>
          <w:bCs/>
          <w:i/>
          <w:spacing w:val="-8"/>
          <w:sz w:val="28"/>
          <w:szCs w:val="28"/>
          <w:lang w:val="fr-FR"/>
        </w:rPr>
        <w:t>khoả</w:t>
      </w:r>
      <w:r w:rsidR="007F6E59">
        <w:rPr>
          <w:rFonts w:ascii="Times New Roman" w:hAnsi="Times New Roman" w:cs="Times New Roman"/>
          <w:b/>
          <w:bCs/>
          <w:i/>
          <w:spacing w:val="-8"/>
          <w:sz w:val="28"/>
          <w:szCs w:val="28"/>
          <w:lang w:val="fr-FR"/>
        </w:rPr>
        <w:t>n</w:t>
      </w:r>
      <w:r w:rsidR="00FE3A13">
        <w:rPr>
          <w:rFonts w:ascii="Times New Roman" w:hAnsi="Times New Roman" w:cs="Times New Roman"/>
          <w:b/>
          <w:bCs/>
          <w:i/>
          <w:spacing w:val="-8"/>
          <w:sz w:val="28"/>
          <w:szCs w:val="28"/>
          <w:lang w:val="fr-FR"/>
        </w:rPr>
        <w:t xml:space="preserve"> </w:t>
      </w:r>
      <w:r w:rsidR="001C0B14" w:rsidRPr="00FE3A13">
        <w:rPr>
          <w:rFonts w:ascii="Times New Roman" w:hAnsi="Times New Roman" w:cs="Times New Roman"/>
          <w:b/>
          <w:bCs/>
          <w:i/>
          <w:spacing w:val="-8"/>
          <w:sz w:val="28"/>
          <w:szCs w:val="28"/>
          <w:lang w:val="fr-FR"/>
        </w:rPr>
        <w:t>3</w:t>
      </w:r>
      <w:r w:rsidR="000E5776" w:rsidRPr="00FE3A13">
        <w:rPr>
          <w:rFonts w:ascii="Times New Roman" w:hAnsi="Times New Roman" w:cs="Times New Roman"/>
          <w:b/>
          <w:bCs/>
          <w:i/>
          <w:spacing w:val="-8"/>
          <w:sz w:val="28"/>
          <w:szCs w:val="28"/>
          <w:lang w:val="fr-FR"/>
        </w:rPr>
        <w:t>,</w:t>
      </w:r>
      <w:r w:rsidR="00FE3A13">
        <w:rPr>
          <w:rFonts w:ascii="Times New Roman" w:hAnsi="Times New Roman" w:cs="Times New Roman"/>
          <w:b/>
          <w:bCs/>
          <w:i/>
          <w:spacing w:val="-8"/>
          <w:sz w:val="28"/>
          <w:szCs w:val="28"/>
          <w:lang w:val="fr-FR"/>
        </w:rPr>
        <w:t xml:space="preserve"> </w:t>
      </w:r>
      <w:r w:rsidR="007F6E59">
        <w:rPr>
          <w:rFonts w:ascii="Times New Roman" w:hAnsi="Times New Roman" w:cs="Times New Roman"/>
          <w:b/>
          <w:bCs/>
          <w:i/>
          <w:spacing w:val="-8"/>
          <w:sz w:val="28"/>
          <w:szCs w:val="28"/>
          <w:lang w:val="fr-FR"/>
        </w:rPr>
        <w:t>4</w:t>
      </w:r>
      <w:r w:rsidR="00D4081C">
        <w:rPr>
          <w:rFonts w:ascii="Times New Roman" w:hAnsi="Times New Roman" w:cs="Times New Roman"/>
          <w:b/>
          <w:bCs/>
          <w:i/>
          <w:spacing w:val="-8"/>
          <w:sz w:val="28"/>
          <w:szCs w:val="28"/>
          <w:lang w:val="fr-FR"/>
        </w:rPr>
        <w:t>,</w:t>
      </w:r>
      <w:r w:rsidR="00570886">
        <w:rPr>
          <w:rFonts w:ascii="Times New Roman" w:hAnsi="Times New Roman" w:cs="Times New Roman"/>
          <w:b/>
          <w:bCs/>
          <w:i/>
          <w:spacing w:val="-8"/>
          <w:sz w:val="28"/>
          <w:szCs w:val="28"/>
          <w:lang w:val="fr-FR"/>
        </w:rPr>
        <w:t xml:space="preserve"> </w:t>
      </w:r>
      <w:proofErr w:type="gramStart"/>
      <w:r w:rsidR="00D4081C">
        <w:rPr>
          <w:rFonts w:ascii="Times New Roman" w:hAnsi="Times New Roman" w:cs="Times New Roman"/>
          <w:b/>
          <w:bCs/>
          <w:i/>
          <w:spacing w:val="-8"/>
          <w:sz w:val="28"/>
          <w:szCs w:val="28"/>
          <w:lang w:val="fr-FR"/>
        </w:rPr>
        <w:t>5</w:t>
      </w:r>
      <w:r w:rsidR="007F6E59">
        <w:rPr>
          <w:rFonts w:ascii="Times New Roman" w:hAnsi="Times New Roman" w:cs="Times New Roman"/>
          <w:b/>
          <w:bCs/>
          <w:i/>
          <w:spacing w:val="-8"/>
          <w:sz w:val="28"/>
          <w:szCs w:val="28"/>
          <w:lang w:val="fr-FR"/>
        </w:rPr>
        <w:t>;</w:t>
      </w:r>
      <w:proofErr w:type="gramEnd"/>
      <w:r w:rsidR="007F6E59">
        <w:rPr>
          <w:rFonts w:ascii="Times New Roman" w:hAnsi="Times New Roman" w:cs="Times New Roman"/>
          <w:b/>
          <w:bCs/>
          <w:i/>
          <w:spacing w:val="-8"/>
          <w:sz w:val="28"/>
          <w:szCs w:val="28"/>
          <w:lang w:val="fr-FR"/>
        </w:rPr>
        <w:t xml:space="preserve"> bãi bỏ khoản 2</w:t>
      </w:r>
      <w:r w:rsidR="001C0B14" w:rsidRPr="00FE3A13">
        <w:rPr>
          <w:rFonts w:ascii="Times New Roman" w:hAnsi="Times New Roman" w:cs="Times New Roman"/>
          <w:b/>
          <w:bCs/>
          <w:i/>
          <w:spacing w:val="-8"/>
          <w:sz w:val="28"/>
          <w:szCs w:val="28"/>
          <w:lang w:val="fr-FR"/>
        </w:rPr>
        <w:t xml:space="preserve"> Điều </w:t>
      </w:r>
      <w:r w:rsidR="001C0B14" w:rsidRPr="00FE3A13">
        <w:rPr>
          <w:rFonts w:ascii="Times New Roman" w:hAnsi="Times New Roman" w:cs="Times New Roman"/>
          <w:b/>
          <w:bCs/>
          <w:i/>
          <w:spacing w:val="-8"/>
          <w:sz w:val="28"/>
          <w:szCs w:val="28"/>
          <w:lang w:val="vi-VN"/>
        </w:rPr>
        <w:t>10</w:t>
      </w:r>
      <w:r w:rsidR="001C0B14" w:rsidRPr="00FE3A13">
        <w:rPr>
          <w:rFonts w:ascii="Times New Roman" w:hAnsi="Times New Roman" w:cs="Times New Roman"/>
          <w:b/>
          <w:bCs/>
          <w:i/>
          <w:spacing w:val="-8"/>
          <w:sz w:val="28"/>
          <w:szCs w:val="28"/>
          <w:lang w:val="fr-FR"/>
        </w:rPr>
        <w:t xml:space="preserve"> như sau:</w:t>
      </w:r>
    </w:p>
    <w:p w14:paraId="56FE75BB" w14:textId="77777777" w:rsidR="001C0B14" w:rsidRPr="00FE3A13" w:rsidRDefault="001C0B14" w:rsidP="00396C39">
      <w:pPr>
        <w:spacing w:before="120" w:after="0" w:line="240" w:lineRule="auto"/>
        <w:ind w:firstLine="567"/>
        <w:jc w:val="both"/>
        <w:rPr>
          <w:rFonts w:ascii="Times New Roman" w:hAnsi="Times New Roman" w:cs="Times New Roman"/>
          <w:color w:val="000000"/>
          <w:sz w:val="28"/>
          <w:szCs w:val="28"/>
          <w:lang w:val="fr-FR"/>
        </w:rPr>
      </w:pPr>
      <w:r w:rsidRPr="00FE3A13">
        <w:rPr>
          <w:rFonts w:ascii="Times New Roman" w:hAnsi="Times New Roman" w:cs="Times New Roman"/>
          <w:sz w:val="28"/>
          <w:szCs w:val="28"/>
          <w:lang w:val="fr-FR"/>
        </w:rPr>
        <w:t xml:space="preserve">“1. Chủ tịch Ủy ban nhân dân tỉnh quyết định thanh lý tài sản công của các cơ quan thuộc địa phương quản lý, </w:t>
      </w:r>
      <w:r w:rsidRPr="00FE3A13">
        <w:rPr>
          <w:rFonts w:ascii="Times New Roman" w:hAnsi="Times New Roman" w:cs="Times New Roman"/>
          <w:color w:val="000000"/>
          <w:sz w:val="28"/>
          <w:szCs w:val="28"/>
          <w:lang w:val="fr-FR"/>
        </w:rPr>
        <w:t xml:space="preserve">đối với tài sản, như </w:t>
      </w:r>
      <w:proofErr w:type="gramStart"/>
      <w:r w:rsidRPr="00FE3A13">
        <w:rPr>
          <w:rFonts w:ascii="Times New Roman" w:hAnsi="Times New Roman" w:cs="Times New Roman"/>
          <w:color w:val="000000"/>
          <w:sz w:val="28"/>
          <w:szCs w:val="28"/>
          <w:lang w:val="fr-FR"/>
        </w:rPr>
        <w:t>sau:</w:t>
      </w:r>
      <w:proofErr w:type="gramEnd"/>
    </w:p>
    <w:p w14:paraId="78674AD5" w14:textId="39D27E7C" w:rsidR="000E5776" w:rsidRPr="00FE3A13" w:rsidRDefault="000E5776" w:rsidP="00396C39">
      <w:pPr>
        <w:spacing w:before="120" w:after="0" w:line="240" w:lineRule="auto"/>
        <w:ind w:firstLine="567"/>
        <w:jc w:val="both"/>
        <w:rPr>
          <w:rFonts w:ascii="Times New Roman" w:hAnsi="Times New Roman" w:cs="Times New Roman"/>
          <w:color w:val="000000"/>
          <w:sz w:val="28"/>
          <w:szCs w:val="28"/>
          <w:lang w:val="fr-FR"/>
        </w:rPr>
      </w:pPr>
      <w:r w:rsidRPr="00FE3A13">
        <w:rPr>
          <w:rFonts w:ascii="Times New Roman" w:hAnsi="Times New Roman" w:cs="Times New Roman"/>
          <w:color w:val="000000"/>
          <w:sz w:val="28"/>
          <w:szCs w:val="28"/>
          <w:lang w:val="fr-FR"/>
        </w:rPr>
        <w:t xml:space="preserve">a) Nhà làm việc, tài sản khác gắn liền với đất phải tháo dỡ để giải phóng mặt bằng thực hiện dự án đầu tư xây dựng theo quy hoạch, dự án đã được cấp có thẩm quyền phê duyệt có nguyên giá theo sổ sách kế toán từ 2 tỷ đồng/ 01 đơn vị tài sản trở lên của các cơ quan thuộc cấp </w:t>
      </w:r>
      <w:proofErr w:type="gramStart"/>
      <w:r w:rsidRPr="00FE3A13">
        <w:rPr>
          <w:rFonts w:ascii="Times New Roman" w:hAnsi="Times New Roman" w:cs="Times New Roman"/>
          <w:color w:val="000000"/>
          <w:sz w:val="28"/>
          <w:szCs w:val="28"/>
          <w:lang w:val="fr-FR"/>
        </w:rPr>
        <w:t>tỉnh</w:t>
      </w:r>
      <w:r w:rsidR="00B150B8" w:rsidRPr="00FE3A13">
        <w:rPr>
          <w:rFonts w:ascii="Times New Roman" w:hAnsi="Times New Roman" w:cs="Times New Roman"/>
          <w:color w:val="000000"/>
          <w:sz w:val="28"/>
          <w:szCs w:val="28"/>
          <w:lang w:val="fr-FR"/>
        </w:rPr>
        <w:t>;</w:t>
      </w:r>
      <w:proofErr w:type="gramEnd"/>
    </w:p>
    <w:p w14:paraId="586D33D0" w14:textId="3E4E8A45" w:rsidR="00B150B8" w:rsidRPr="00FE3A13" w:rsidRDefault="00B150B8" w:rsidP="00396C39">
      <w:pPr>
        <w:spacing w:before="120" w:after="0" w:line="240" w:lineRule="auto"/>
        <w:ind w:firstLine="567"/>
        <w:jc w:val="both"/>
        <w:rPr>
          <w:rFonts w:ascii="Times New Roman" w:hAnsi="Times New Roman" w:cs="Times New Roman"/>
          <w:sz w:val="28"/>
          <w:szCs w:val="28"/>
          <w:lang w:val="nl-NL"/>
        </w:rPr>
      </w:pPr>
      <w:r w:rsidRPr="00FE3A13">
        <w:rPr>
          <w:rFonts w:ascii="Times New Roman" w:hAnsi="Times New Roman" w:cs="Times New Roman"/>
          <w:sz w:val="28"/>
          <w:szCs w:val="28"/>
          <w:lang w:val="nl-NL"/>
        </w:rPr>
        <w:t xml:space="preserve">b) </w:t>
      </w:r>
      <w:r w:rsidR="00FE3A13">
        <w:rPr>
          <w:rFonts w:ascii="Times New Roman" w:hAnsi="Times New Roman" w:cs="Times New Roman"/>
          <w:sz w:val="28"/>
          <w:szCs w:val="28"/>
          <w:lang w:val="nl-NL"/>
        </w:rPr>
        <w:t>X</w:t>
      </w:r>
      <w:r w:rsidRPr="00FE3A13">
        <w:rPr>
          <w:rFonts w:ascii="Times New Roman" w:hAnsi="Times New Roman" w:cs="Times New Roman"/>
          <w:sz w:val="28"/>
          <w:szCs w:val="28"/>
          <w:lang w:val="nl-NL"/>
        </w:rPr>
        <w:t>e ôtô;</w:t>
      </w:r>
    </w:p>
    <w:p w14:paraId="7AF770E1" w14:textId="5D8F795B" w:rsidR="001C0B14" w:rsidRPr="00FE3A13" w:rsidRDefault="001C0B14" w:rsidP="00396C39">
      <w:pPr>
        <w:spacing w:before="120" w:after="0" w:line="240" w:lineRule="auto"/>
        <w:ind w:firstLine="567"/>
        <w:jc w:val="both"/>
        <w:rPr>
          <w:rFonts w:ascii="Times New Roman" w:hAnsi="Times New Roman" w:cs="Times New Roman"/>
          <w:color w:val="000000"/>
          <w:sz w:val="28"/>
          <w:szCs w:val="28"/>
          <w:lang w:val="fr-FR"/>
        </w:rPr>
      </w:pPr>
      <w:r w:rsidRPr="00FE3A13">
        <w:rPr>
          <w:rFonts w:ascii="Times New Roman" w:hAnsi="Times New Roman" w:cs="Times New Roman"/>
          <w:color w:val="000000"/>
          <w:sz w:val="28"/>
          <w:szCs w:val="28"/>
          <w:lang w:val="fr-FR"/>
        </w:rPr>
        <w:t xml:space="preserve">d) Nhà làm việc, tài sản khác gắn liền với đất đã hao mòn hết, đã hư hỏng không thể sử dụng </w:t>
      </w:r>
      <w:proofErr w:type="gramStart"/>
      <w:r w:rsidRPr="00FE3A13">
        <w:rPr>
          <w:rFonts w:ascii="Times New Roman" w:hAnsi="Times New Roman" w:cs="Times New Roman"/>
          <w:color w:val="000000"/>
          <w:sz w:val="28"/>
          <w:szCs w:val="28"/>
          <w:lang w:val="fr-FR"/>
        </w:rPr>
        <w:t>được;</w:t>
      </w:r>
      <w:proofErr w:type="gramEnd"/>
      <w:r w:rsidRPr="00FE3A13">
        <w:rPr>
          <w:rFonts w:ascii="Times New Roman" w:hAnsi="Times New Roman" w:cs="Times New Roman"/>
          <w:color w:val="000000"/>
          <w:sz w:val="28"/>
          <w:szCs w:val="28"/>
          <w:lang w:val="fr-FR"/>
        </w:rPr>
        <w:t xml:space="preserve"> tài sản công khác là động sản có nguyên giá theo sổ sách kế toán từ 1 tỷ đồng trở lên/01 đơn vị tài sản</w:t>
      </w:r>
      <w:r w:rsidRPr="00FE3A13">
        <w:rPr>
          <w:rFonts w:ascii="Times New Roman" w:hAnsi="Times New Roman" w:cs="Times New Roman"/>
          <w:color w:val="000000"/>
          <w:sz w:val="28"/>
          <w:szCs w:val="28"/>
          <w:lang w:val="vi-VN"/>
        </w:rPr>
        <w:t xml:space="preserve"> của cơ quan thuộc cấp tỉ</w:t>
      </w:r>
      <w:r w:rsidR="00BF062B">
        <w:rPr>
          <w:rFonts w:ascii="Times New Roman" w:hAnsi="Times New Roman" w:cs="Times New Roman"/>
          <w:color w:val="000000"/>
          <w:sz w:val="28"/>
          <w:szCs w:val="28"/>
          <w:lang w:val="vi-VN"/>
        </w:rPr>
        <w:t>nh</w:t>
      </w:r>
      <w:r w:rsidRPr="00FE3A13">
        <w:rPr>
          <w:rFonts w:ascii="Times New Roman" w:hAnsi="Times New Roman" w:cs="Times New Roman"/>
          <w:color w:val="000000"/>
          <w:sz w:val="28"/>
          <w:szCs w:val="28"/>
          <w:lang w:val="fr-FR"/>
        </w:rPr>
        <w:t>.</w:t>
      </w:r>
    </w:p>
    <w:p w14:paraId="335EA4E7" w14:textId="15FAB5F0" w:rsidR="001C0B14" w:rsidRPr="006E517A" w:rsidRDefault="00BF062B" w:rsidP="00396C39">
      <w:pPr>
        <w:spacing w:before="120" w:after="0" w:line="240" w:lineRule="auto"/>
        <w:ind w:firstLine="567"/>
        <w:jc w:val="both"/>
        <w:rPr>
          <w:rFonts w:ascii="Times New Roman" w:hAnsi="Times New Roman" w:cs="Times New Roman"/>
          <w:color w:val="000000"/>
          <w:sz w:val="28"/>
          <w:szCs w:val="28"/>
          <w:lang w:val="vi-VN"/>
        </w:rPr>
      </w:pPr>
      <w:r w:rsidRPr="006E517A">
        <w:rPr>
          <w:rFonts w:ascii="Times New Roman" w:hAnsi="Times New Roman" w:cs="Times New Roman"/>
          <w:sz w:val="28"/>
          <w:szCs w:val="28"/>
          <w:lang w:val="fr-FR"/>
        </w:rPr>
        <w:t>3</w:t>
      </w:r>
      <w:r w:rsidR="001C0B14" w:rsidRPr="006E517A">
        <w:rPr>
          <w:rFonts w:ascii="Times New Roman" w:hAnsi="Times New Roman" w:cs="Times New Roman"/>
          <w:sz w:val="28"/>
          <w:szCs w:val="28"/>
          <w:lang w:val="fr-FR"/>
        </w:rPr>
        <w:t xml:space="preserve">. </w:t>
      </w:r>
      <w:r w:rsidR="00EE4F0B" w:rsidRPr="006E517A">
        <w:rPr>
          <w:rFonts w:ascii="Times New Roman" w:hAnsi="Times New Roman" w:cs="Times New Roman"/>
          <w:sz w:val="28"/>
          <w:szCs w:val="28"/>
          <w:lang w:val="fr-FR"/>
        </w:rPr>
        <w:t xml:space="preserve">Thủ trưởng các </w:t>
      </w:r>
      <w:r w:rsidR="00EE4F0B" w:rsidRPr="006E517A">
        <w:rPr>
          <w:rFonts w:ascii="Times New Roman" w:hAnsi="Times New Roman" w:cs="Times New Roman"/>
          <w:sz w:val="28"/>
          <w:szCs w:val="28"/>
        </w:rPr>
        <w:t>Sở, ban, ngành và tương đương</w:t>
      </w:r>
      <w:r w:rsidR="00EE4F0B" w:rsidRPr="006E517A">
        <w:rPr>
          <w:rFonts w:ascii="Times New Roman" w:hAnsi="Times New Roman" w:cs="Times New Roman"/>
          <w:sz w:val="28"/>
          <w:szCs w:val="28"/>
          <w:lang w:val="fr-FR"/>
        </w:rPr>
        <w:t xml:space="preserve"> </w:t>
      </w:r>
      <w:r w:rsidR="001C0B14" w:rsidRPr="006E517A">
        <w:rPr>
          <w:rFonts w:ascii="Times New Roman" w:hAnsi="Times New Roman" w:cs="Times New Roman"/>
          <w:sz w:val="28"/>
          <w:szCs w:val="28"/>
          <w:lang w:val="fr-FR"/>
        </w:rPr>
        <w:t>q</w:t>
      </w:r>
      <w:r w:rsidR="001C0B14" w:rsidRPr="006E517A">
        <w:rPr>
          <w:rFonts w:ascii="Times New Roman" w:hAnsi="Times New Roman" w:cs="Times New Roman"/>
          <w:color w:val="000000"/>
          <w:sz w:val="28"/>
          <w:szCs w:val="28"/>
          <w:lang w:val="fr-FR"/>
        </w:rPr>
        <w:t xml:space="preserve">uyết định thanh lý tài sản công của các cơ quan trực thuộc phạm vi quản lý và của cơ quan mình, đối với tài </w:t>
      </w:r>
      <w:proofErr w:type="gramStart"/>
      <w:r w:rsidR="001C0B14" w:rsidRPr="006E517A">
        <w:rPr>
          <w:rFonts w:ascii="Times New Roman" w:hAnsi="Times New Roman" w:cs="Times New Roman"/>
          <w:color w:val="000000"/>
          <w:sz w:val="28"/>
          <w:szCs w:val="28"/>
          <w:lang w:val="fr-FR"/>
        </w:rPr>
        <w:t>sản:</w:t>
      </w:r>
      <w:proofErr w:type="gramEnd"/>
    </w:p>
    <w:p w14:paraId="50E90AEF" w14:textId="6F6F87DE" w:rsidR="001C0B14" w:rsidRPr="00FE3A13" w:rsidRDefault="001C0B14" w:rsidP="00396C39">
      <w:pPr>
        <w:spacing w:before="120" w:after="0" w:line="240" w:lineRule="auto"/>
        <w:ind w:firstLine="567"/>
        <w:jc w:val="both"/>
        <w:rPr>
          <w:rFonts w:ascii="Times New Roman" w:hAnsi="Times New Roman" w:cs="Times New Roman"/>
          <w:color w:val="000000"/>
          <w:sz w:val="28"/>
          <w:szCs w:val="28"/>
          <w:lang w:val="vi-VN"/>
        </w:rPr>
      </w:pPr>
      <w:r w:rsidRPr="006E517A">
        <w:rPr>
          <w:rFonts w:ascii="Times New Roman" w:hAnsi="Times New Roman" w:cs="Times New Roman"/>
          <w:color w:val="000000"/>
          <w:sz w:val="28"/>
          <w:szCs w:val="28"/>
          <w:lang w:val="fr-FR"/>
        </w:rPr>
        <w:t>a) Nhà làm việc, tài sản khác gắn liền với đất phải tháo dỡ để giải phóng mặt bằng thực hiện dự án đầu tư xây dựng theo quy hoạch, dự án đã được cấp có thẩm quyền phê duyệt có nguyên giá theo sổ sách kế toán dưới 2 tỷ đồng/ 01 đơn vị tài sản</w:t>
      </w:r>
      <w:r w:rsidRPr="006E517A">
        <w:rPr>
          <w:rFonts w:ascii="Times New Roman" w:hAnsi="Times New Roman" w:cs="Times New Roman"/>
          <w:color w:val="000000"/>
          <w:sz w:val="28"/>
          <w:szCs w:val="28"/>
          <w:lang w:val="vi-VN"/>
        </w:rPr>
        <w:t xml:space="preserve"> </w:t>
      </w:r>
      <w:r w:rsidRPr="006E517A">
        <w:rPr>
          <w:rFonts w:ascii="Times New Roman" w:hAnsi="Times New Roman" w:cs="Times New Roman"/>
          <w:spacing w:val="4"/>
          <w:sz w:val="28"/>
          <w:szCs w:val="28"/>
          <w:lang w:val="vi-VN"/>
        </w:rPr>
        <w:t>thanh lý</w:t>
      </w:r>
      <w:r w:rsidRPr="006E517A">
        <w:rPr>
          <w:rFonts w:ascii="Times New Roman" w:hAnsi="Times New Roman" w:cs="Times New Roman"/>
          <w:color w:val="000000"/>
          <w:sz w:val="28"/>
          <w:szCs w:val="28"/>
          <w:lang w:val="vi-VN"/>
        </w:rPr>
        <w:t>.</w:t>
      </w:r>
      <w:r w:rsidRPr="00FE3A13">
        <w:rPr>
          <w:rFonts w:ascii="Times New Roman" w:hAnsi="Times New Roman" w:cs="Times New Roman"/>
          <w:color w:val="000000"/>
          <w:sz w:val="28"/>
          <w:szCs w:val="28"/>
          <w:lang w:val="fr-FR"/>
        </w:rPr>
        <w:t xml:space="preserve"> </w:t>
      </w:r>
    </w:p>
    <w:p w14:paraId="5EF99097" w14:textId="72F04AA8" w:rsidR="001C0B14" w:rsidRPr="006E517A" w:rsidRDefault="001C0B14" w:rsidP="00396C39">
      <w:pPr>
        <w:spacing w:before="120" w:after="0" w:line="240" w:lineRule="auto"/>
        <w:ind w:firstLine="567"/>
        <w:jc w:val="both"/>
        <w:rPr>
          <w:rFonts w:ascii="Times New Roman" w:hAnsi="Times New Roman" w:cs="Times New Roman"/>
          <w:sz w:val="28"/>
          <w:szCs w:val="28"/>
          <w:lang w:val="fr-FR"/>
        </w:rPr>
      </w:pPr>
      <w:r w:rsidRPr="00FE3A13">
        <w:rPr>
          <w:rFonts w:ascii="Times New Roman" w:hAnsi="Times New Roman" w:cs="Times New Roman"/>
          <w:color w:val="000000"/>
          <w:sz w:val="28"/>
          <w:szCs w:val="28"/>
          <w:lang w:val="fr-FR"/>
        </w:rPr>
        <w:t xml:space="preserve">b) Nhà làm việc, tài sản khác gắn liền với đất đã hao mòn hết, đã hư hỏng không thể sử dụng </w:t>
      </w:r>
      <w:proofErr w:type="gramStart"/>
      <w:r w:rsidRPr="00FE3A13">
        <w:rPr>
          <w:rFonts w:ascii="Times New Roman" w:hAnsi="Times New Roman" w:cs="Times New Roman"/>
          <w:color w:val="000000"/>
          <w:sz w:val="28"/>
          <w:szCs w:val="28"/>
          <w:lang w:val="fr-FR"/>
        </w:rPr>
        <w:t>được;</w:t>
      </w:r>
      <w:proofErr w:type="gramEnd"/>
      <w:r w:rsidRPr="00FE3A13">
        <w:rPr>
          <w:rFonts w:ascii="Times New Roman" w:hAnsi="Times New Roman" w:cs="Times New Roman"/>
          <w:color w:val="000000"/>
          <w:sz w:val="28"/>
          <w:szCs w:val="28"/>
          <w:lang w:val="fr-FR"/>
        </w:rPr>
        <w:t xml:space="preserve"> tài sản công khác là động sản (trừ tài sản quy định tại điểm b, điểm c, Khoản 1, Điều này) có nguyên giá theo sổ sách kế toán từ </w:t>
      </w:r>
      <w:r w:rsidR="006031F9" w:rsidRPr="00FE3A13">
        <w:rPr>
          <w:rFonts w:ascii="Times New Roman" w:hAnsi="Times New Roman" w:cs="Times New Roman"/>
          <w:color w:val="000000"/>
          <w:sz w:val="28"/>
          <w:szCs w:val="28"/>
          <w:lang w:val="fr-FR"/>
        </w:rPr>
        <w:t>2</w:t>
      </w:r>
      <w:r w:rsidRPr="00FE3A13">
        <w:rPr>
          <w:rFonts w:ascii="Times New Roman" w:hAnsi="Times New Roman" w:cs="Times New Roman"/>
          <w:color w:val="000000"/>
          <w:sz w:val="28"/>
          <w:szCs w:val="28"/>
          <w:lang w:val="fr-FR"/>
        </w:rPr>
        <w:t>00</w:t>
      </w:r>
      <w:r w:rsidRPr="00FE3A13">
        <w:rPr>
          <w:rFonts w:ascii="Times New Roman" w:hAnsi="Times New Roman" w:cs="Times New Roman"/>
          <w:sz w:val="28"/>
          <w:szCs w:val="28"/>
          <w:lang w:val="fr-FR"/>
        </w:rPr>
        <w:t xml:space="preserve"> triệu đồng/1 đơn vị tài sản đến dưới 1 tỷ đồng/01 đơn vị tài sản</w:t>
      </w:r>
      <w:r w:rsidRPr="00FE3A13">
        <w:rPr>
          <w:rFonts w:ascii="Times New Roman" w:hAnsi="Times New Roman" w:cs="Times New Roman"/>
          <w:color w:val="000000"/>
          <w:sz w:val="28"/>
          <w:szCs w:val="28"/>
          <w:lang w:val="vi-VN"/>
        </w:rPr>
        <w:t xml:space="preserve"> </w:t>
      </w:r>
      <w:r w:rsidRPr="00FE3A13">
        <w:rPr>
          <w:rFonts w:ascii="Times New Roman" w:hAnsi="Times New Roman" w:cs="Times New Roman"/>
          <w:spacing w:val="4"/>
          <w:sz w:val="28"/>
          <w:szCs w:val="28"/>
          <w:lang w:val="vi-VN"/>
        </w:rPr>
        <w:t>thanh lý</w:t>
      </w:r>
      <w:r w:rsidRPr="00FE3A13">
        <w:rPr>
          <w:rFonts w:ascii="Times New Roman" w:hAnsi="Times New Roman" w:cs="Times New Roman"/>
          <w:sz w:val="28"/>
          <w:szCs w:val="28"/>
          <w:lang w:val="vi-VN"/>
        </w:rPr>
        <w:t xml:space="preserve"> </w:t>
      </w:r>
      <w:r w:rsidRPr="00FE3A13">
        <w:rPr>
          <w:rFonts w:ascii="Times New Roman" w:hAnsi="Times New Roman" w:cs="Times New Roman"/>
          <w:color w:val="000000"/>
          <w:sz w:val="28"/>
          <w:szCs w:val="28"/>
          <w:lang w:val="fr-FR"/>
        </w:rPr>
        <w:t xml:space="preserve">của các cơ quan trực thuộc phạm vi quản </w:t>
      </w:r>
      <w:r w:rsidR="004E595B">
        <w:rPr>
          <w:rFonts w:ascii="Times New Roman" w:hAnsi="Times New Roman" w:cs="Times New Roman"/>
          <w:color w:val="000000"/>
          <w:sz w:val="28"/>
          <w:szCs w:val="28"/>
          <w:lang w:val="fr-FR"/>
        </w:rPr>
        <w:t xml:space="preserve">lý. </w:t>
      </w:r>
      <w:r w:rsidR="004E595B" w:rsidRPr="004E595B">
        <w:rPr>
          <w:rFonts w:ascii="Times New Roman" w:hAnsi="Times New Roman" w:cs="Times New Roman"/>
          <w:color w:val="000000"/>
          <w:sz w:val="28"/>
          <w:szCs w:val="28"/>
          <w:lang w:val="vi-VN"/>
        </w:rPr>
        <w:t xml:space="preserve"> </w:t>
      </w:r>
      <w:r w:rsidR="004E595B" w:rsidRPr="00FE3A13">
        <w:rPr>
          <w:rFonts w:ascii="Times New Roman" w:hAnsi="Times New Roman" w:cs="Times New Roman"/>
          <w:color w:val="000000"/>
          <w:sz w:val="28"/>
          <w:szCs w:val="28"/>
          <w:lang w:val="fr-FR"/>
        </w:rPr>
        <w:t xml:space="preserve">Nhà làm việc, tài sản khác gắn liền với đất đã hao mòn hết, đã hư hỏng không thể sử dụng </w:t>
      </w:r>
      <w:proofErr w:type="gramStart"/>
      <w:r w:rsidR="004E595B" w:rsidRPr="00FE3A13">
        <w:rPr>
          <w:rFonts w:ascii="Times New Roman" w:hAnsi="Times New Roman" w:cs="Times New Roman"/>
          <w:color w:val="000000"/>
          <w:sz w:val="28"/>
          <w:szCs w:val="28"/>
          <w:lang w:val="fr-FR"/>
        </w:rPr>
        <w:t>được;</w:t>
      </w:r>
      <w:proofErr w:type="gramEnd"/>
      <w:r w:rsidR="004E595B" w:rsidRPr="00FE3A13">
        <w:rPr>
          <w:rFonts w:ascii="Times New Roman" w:hAnsi="Times New Roman" w:cs="Times New Roman"/>
          <w:color w:val="000000"/>
          <w:sz w:val="28"/>
          <w:szCs w:val="28"/>
          <w:lang w:val="fr-FR"/>
        </w:rPr>
        <w:t xml:space="preserve"> tài sản công khác là động sản (trừ tài sản quy định tại điểm b, điểm c, Khoản 1, Điều này) có nguyên giá </w:t>
      </w:r>
      <w:r w:rsidR="004E595B" w:rsidRPr="006E517A">
        <w:rPr>
          <w:rFonts w:ascii="Times New Roman" w:hAnsi="Times New Roman" w:cs="Times New Roman"/>
          <w:color w:val="000000"/>
          <w:sz w:val="28"/>
          <w:szCs w:val="28"/>
          <w:lang w:val="fr-FR"/>
        </w:rPr>
        <w:lastRenderedPageBreak/>
        <w:t xml:space="preserve">theo sổ sách kế toán </w:t>
      </w:r>
      <w:r w:rsidRPr="006E517A">
        <w:rPr>
          <w:rFonts w:ascii="Times New Roman" w:hAnsi="Times New Roman" w:cs="Times New Roman"/>
          <w:sz w:val="28"/>
          <w:szCs w:val="28"/>
          <w:lang w:val="fr-FR"/>
        </w:rPr>
        <w:t xml:space="preserve">dưới </w:t>
      </w:r>
      <w:r w:rsidR="006031F9" w:rsidRPr="006E517A">
        <w:rPr>
          <w:rFonts w:ascii="Times New Roman" w:hAnsi="Times New Roman" w:cs="Times New Roman"/>
          <w:sz w:val="28"/>
          <w:szCs w:val="28"/>
          <w:lang w:val="fr-FR"/>
        </w:rPr>
        <w:t>1 tỷ</w:t>
      </w:r>
      <w:r w:rsidRPr="006E517A">
        <w:rPr>
          <w:rFonts w:ascii="Times New Roman" w:hAnsi="Times New Roman" w:cs="Times New Roman"/>
          <w:sz w:val="28"/>
          <w:szCs w:val="28"/>
          <w:lang w:val="fr-FR"/>
        </w:rPr>
        <w:t xml:space="preserve"> đồng/01 đơn vị tài sản</w:t>
      </w:r>
      <w:r w:rsidRPr="006E517A">
        <w:rPr>
          <w:rFonts w:ascii="Times New Roman" w:hAnsi="Times New Roman" w:cs="Times New Roman"/>
          <w:spacing w:val="4"/>
          <w:sz w:val="28"/>
          <w:szCs w:val="28"/>
          <w:lang w:val="fr-FR"/>
        </w:rPr>
        <w:t xml:space="preserve"> </w:t>
      </w:r>
      <w:r w:rsidRPr="006E517A">
        <w:rPr>
          <w:rFonts w:ascii="Times New Roman" w:hAnsi="Times New Roman" w:cs="Times New Roman"/>
          <w:sz w:val="28"/>
          <w:szCs w:val="28"/>
          <w:lang w:val="vi-VN"/>
        </w:rPr>
        <w:t>đối với tài sản của cơ quan mình</w:t>
      </w:r>
      <w:r w:rsidRPr="006E517A">
        <w:rPr>
          <w:rFonts w:ascii="Times New Roman" w:hAnsi="Times New Roman" w:cs="Times New Roman"/>
          <w:sz w:val="28"/>
          <w:szCs w:val="28"/>
          <w:lang w:val="fr-FR"/>
        </w:rPr>
        <w:t xml:space="preserve">. </w:t>
      </w:r>
    </w:p>
    <w:p w14:paraId="60E1AD45" w14:textId="25C85FF4" w:rsidR="00A5798B" w:rsidRPr="006E517A" w:rsidRDefault="004E595B" w:rsidP="00396C39">
      <w:pPr>
        <w:spacing w:before="120" w:after="0" w:line="240" w:lineRule="auto"/>
        <w:ind w:firstLine="567"/>
        <w:jc w:val="both"/>
        <w:rPr>
          <w:rFonts w:ascii="Times New Roman" w:hAnsi="Times New Roman" w:cs="Times New Roman"/>
          <w:sz w:val="28"/>
          <w:szCs w:val="28"/>
          <w:lang w:val="fr-FR"/>
        </w:rPr>
      </w:pPr>
      <w:bookmarkStart w:id="4" w:name="_Hlk104125988"/>
      <w:r w:rsidRPr="006E517A">
        <w:rPr>
          <w:rFonts w:ascii="Times New Roman" w:hAnsi="Times New Roman" w:cs="Times New Roman"/>
          <w:sz w:val="28"/>
          <w:szCs w:val="28"/>
          <w:lang w:val="fr-FR"/>
        </w:rPr>
        <w:t>c</w:t>
      </w:r>
      <w:bookmarkStart w:id="5" w:name="_Hlk104126267"/>
      <w:r w:rsidRPr="006E517A">
        <w:rPr>
          <w:rFonts w:ascii="Times New Roman" w:hAnsi="Times New Roman" w:cs="Times New Roman"/>
          <w:sz w:val="28"/>
          <w:szCs w:val="28"/>
          <w:lang w:val="fr-FR"/>
        </w:rPr>
        <w:t xml:space="preserve">) </w:t>
      </w:r>
      <w:r w:rsidR="00C071C1" w:rsidRPr="006E517A">
        <w:rPr>
          <w:rFonts w:ascii="Times New Roman" w:hAnsi="Times New Roman" w:cs="Times New Roman"/>
          <w:sz w:val="28"/>
          <w:szCs w:val="28"/>
          <w:lang w:val="fr-FR"/>
        </w:rPr>
        <w:t>Vật liệu, vật tư thu hồi từ phá dỡ</w:t>
      </w:r>
      <w:r w:rsidR="004C71A0" w:rsidRPr="006E517A">
        <w:rPr>
          <w:rFonts w:ascii="Times New Roman" w:hAnsi="Times New Roman" w:cs="Times New Roman"/>
          <w:sz w:val="28"/>
          <w:szCs w:val="28"/>
          <w:lang w:val="fr-FR"/>
        </w:rPr>
        <w:t xml:space="preserve">, </w:t>
      </w:r>
      <w:r w:rsidR="000B2B82" w:rsidRPr="006E517A">
        <w:rPr>
          <w:rFonts w:ascii="Times New Roman" w:hAnsi="Times New Roman" w:cs="Times New Roman"/>
          <w:sz w:val="28"/>
          <w:szCs w:val="28"/>
          <w:lang w:val="fr-FR"/>
        </w:rPr>
        <w:t>hủy bỏ trong quá trình sửa chữa trụ sở</w:t>
      </w:r>
      <w:r w:rsidR="000B484E" w:rsidRPr="006E517A">
        <w:rPr>
          <w:rFonts w:ascii="Times New Roman" w:hAnsi="Times New Roman" w:cs="Times New Roman"/>
          <w:sz w:val="28"/>
          <w:szCs w:val="28"/>
          <w:lang w:val="fr-FR"/>
        </w:rPr>
        <w:t xml:space="preserve"> (đối với công trình sửa chữa từ nguồn chi thường xuyên không được lập thành dự án)</w:t>
      </w:r>
      <w:r w:rsidR="004D3269" w:rsidRPr="006E517A">
        <w:rPr>
          <w:rFonts w:ascii="Times New Roman" w:hAnsi="Times New Roman" w:cs="Times New Roman"/>
          <w:sz w:val="28"/>
          <w:szCs w:val="28"/>
          <w:lang w:val="fr-FR"/>
        </w:rPr>
        <w:t xml:space="preserve"> của</w:t>
      </w:r>
      <w:r w:rsidR="000B2B82" w:rsidRPr="006E517A">
        <w:rPr>
          <w:rFonts w:ascii="Times New Roman" w:hAnsi="Times New Roman" w:cs="Times New Roman"/>
          <w:sz w:val="28"/>
          <w:szCs w:val="28"/>
          <w:lang w:val="fr-FR"/>
        </w:rPr>
        <w:t xml:space="preserve"> cơ quan</w:t>
      </w:r>
      <w:r w:rsidR="006F02F0" w:rsidRPr="006E517A">
        <w:rPr>
          <w:rFonts w:ascii="Times New Roman" w:hAnsi="Times New Roman" w:cs="Times New Roman"/>
          <w:sz w:val="28"/>
          <w:szCs w:val="28"/>
          <w:lang w:val="fr-FR"/>
        </w:rPr>
        <w:t xml:space="preserve"> </w:t>
      </w:r>
      <w:r w:rsidR="004D3269" w:rsidRPr="006E517A">
        <w:rPr>
          <w:rFonts w:ascii="Times New Roman" w:hAnsi="Times New Roman" w:cs="Times New Roman"/>
          <w:sz w:val="28"/>
          <w:szCs w:val="28"/>
          <w:lang w:val="fr-FR"/>
        </w:rPr>
        <w:t>mình</w:t>
      </w:r>
      <w:r w:rsidR="00B6370C" w:rsidRPr="006E517A">
        <w:rPr>
          <w:rFonts w:ascii="Times New Roman" w:hAnsi="Times New Roman" w:cs="Times New Roman"/>
          <w:sz w:val="28"/>
          <w:szCs w:val="28"/>
          <w:lang w:val="fr-FR"/>
        </w:rPr>
        <w:t>.</w:t>
      </w:r>
      <w:bookmarkEnd w:id="5"/>
    </w:p>
    <w:bookmarkEnd w:id="4"/>
    <w:p w14:paraId="0017B5EC" w14:textId="15498103" w:rsidR="001C0B14" w:rsidRPr="006E517A" w:rsidRDefault="00BF062B" w:rsidP="00396C39">
      <w:pPr>
        <w:spacing w:before="120" w:after="0" w:line="240" w:lineRule="auto"/>
        <w:ind w:firstLine="567"/>
        <w:jc w:val="both"/>
        <w:rPr>
          <w:rFonts w:ascii="Times New Roman" w:hAnsi="Times New Roman" w:cs="Times New Roman"/>
          <w:color w:val="000000"/>
          <w:sz w:val="28"/>
          <w:szCs w:val="28"/>
          <w:lang w:val="fr-FR"/>
        </w:rPr>
      </w:pPr>
      <w:r w:rsidRPr="006E517A">
        <w:rPr>
          <w:rFonts w:ascii="Times New Roman" w:hAnsi="Times New Roman" w:cs="Times New Roman"/>
          <w:sz w:val="28"/>
          <w:szCs w:val="28"/>
          <w:lang w:val="fr-FR"/>
        </w:rPr>
        <w:t>4</w:t>
      </w:r>
      <w:r w:rsidR="001C0B14" w:rsidRPr="006E517A">
        <w:rPr>
          <w:rFonts w:ascii="Times New Roman" w:hAnsi="Times New Roman" w:cs="Times New Roman"/>
          <w:sz w:val="28"/>
          <w:szCs w:val="28"/>
          <w:lang w:val="fr-FR"/>
        </w:rPr>
        <w:t xml:space="preserve">. Chủ tịch Ủy ban nhân dân cấp huyện quyết định thanh lý tài sản công của các cơ quan thuộc </w:t>
      </w:r>
      <w:r w:rsidR="001C0B14" w:rsidRPr="006E517A">
        <w:rPr>
          <w:rFonts w:ascii="Times New Roman" w:hAnsi="Times New Roman" w:cs="Times New Roman"/>
          <w:color w:val="000000"/>
          <w:sz w:val="28"/>
          <w:szCs w:val="28"/>
          <w:lang w:val="fr-FR"/>
        </w:rPr>
        <w:t>cấp huyện</w:t>
      </w:r>
      <w:r w:rsidR="00576D7A" w:rsidRPr="006E517A">
        <w:rPr>
          <w:rFonts w:ascii="Times New Roman" w:hAnsi="Times New Roman" w:cs="Times New Roman"/>
          <w:color w:val="000000"/>
          <w:sz w:val="28"/>
          <w:szCs w:val="28"/>
          <w:lang w:val="vi-VN"/>
        </w:rPr>
        <w:t xml:space="preserve"> </w:t>
      </w:r>
      <w:r w:rsidR="001C0B14" w:rsidRPr="006E517A">
        <w:rPr>
          <w:rFonts w:ascii="Times New Roman" w:hAnsi="Times New Roman" w:cs="Times New Roman"/>
          <w:color w:val="000000"/>
          <w:sz w:val="28"/>
          <w:szCs w:val="28"/>
          <w:lang w:val="fr-FR"/>
        </w:rPr>
        <w:t xml:space="preserve">và Ủy ban nhân dân cấp xã, đối với tài </w:t>
      </w:r>
      <w:proofErr w:type="gramStart"/>
      <w:r w:rsidR="001C0B14" w:rsidRPr="006E517A">
        <w:rPr>
          <w:rFonts w:ascii="Times New Roman" w:hAnsi="Times New Roman" w:cs="Times New Roman"/>
          <w:color w:val="000000"/>
          <w:sz w:val="28"/>
          <w:szCs w:val="28"/>
          <w:lang w:val="fr-FR"/>
        </w:rPr>
        <w:t>sản:</w:t>
      </w:r>
      <w:proofErr w:type="gramEnd"/>
    </w:p>
    <w:p w14:paraId="28AAC8C5" w14:textId="4EB24F56" w:rsidR="001C0B14" w:rsidRPr="00FE3A13" w:rsidRDefault="001C0B14" w:rsidP="00396C39">
      <w:pPr>
        <w:spacing w:before="120" w:after="0" w:line="240" w:lineRule="auto"/>
        <w:ind w:firstLine="567"/>
        <w:jc w:val="both"/>
        <w:rPr>
          <w:rFonts w:ascii="Times New Roman" w:hAnsi="Times New Roman" w:cs="Times New Roman"/>
          <w:color w:val="000000"/>
          <w:spacing w:val="-6"/>
          <w:sz w:val="28"/>
          <w:szCs w:val="28"/>
          <w:lang w:val="fr-FR"/>
        </w:rPr>
      </w:pPr>
      <w:r w:rsidRPr="006E517A">
        <w:rPr>
          <w:rFonts w:ascii="Times New Roman" w:hAnsi="Times New Roman" w:cs="Times New Roman"/>
          <w:color w:val="000000"/>
          <w:spacing w:val="-6"/>
          <w:sz w:val="28"/>
          <w:szCs w:val="28"/>
          <w:lang w:val="fr-FR"/>
        </w:rPr>
        <w:t>a) Nhà làm việc, tài sản khác gắn liền với đất phải tháo dỡ để giải phóng mặt bằng thực hiện dự án đầu tư xây dựng theo quy hoạch, dự án đã được cấp có thẩm</w:t>
      </w:r>
      <w:r w:rsidRPr="00FE3A13">
        <w:rPr>
          <w:rFonts w:ascii="Times New Roman" w:hAnsi="Times New Roman" w:cs="Times New Roman"/>
          <w:color w:val="000000"/>
          <w:spacing w:val="-6"/>
          <w:sz w:val="28"/>
          <w:szCs w:val="28"/>
          <w:lang w:val="fr-FR"/>
        </w:rPr>
        <w:t xml:space="preserve"> quyền phê </w:t>
      </w:r>
      <w:proofErr w:type="gramStart"/>
      <w:r w:rsidRPr="00FE3A13">
        <w:rPr>
          <w:rFonts w:ascii="Times New Roman" w:hAnsi="Times New Roman" w:cs="Times New Roman"/>
          <w:color w:val="000000"/>
          <w:spacing w:val="-6"/>
          <w:sz w:val="28"/>
          <w:szCs w:val="28"/>
          <w:lang w:val="fr-FR"/>
        </w:rPr>
        <w:t>duyệt;</w:t>
      </w:r>
      <w:proofErr w:type="gramEnd"/>
      <w:r w:rsidRPr="00FE3A13">
        <w:rPr>
          <w:rFonts w:ascii="Times New Roman" w:hAnsi="Times New Roman" w:cs="Times New Roman"/>
          <w:color w:val="000000"/>
          <w:spacing w:val="-6"/>
          <w:sz w:val="28"/>
          <w:szCs w:val="28"/>
          <w:lang w:val="fr-FR"/>
        </w:rPr>
        <w:t xml:space="preserve"> </w:t>
      </w:r>
    </w:p>
    <w:p w14:paraId="3AE50396" w14:textId="00814775" w:rsidR="001C0B14" w:rsidRDefault="001C0B14" w:rsidP="00396C39">
      <w:pPr>
        <w:spacing w:before="120" w:after="0" w:line="240" w:lineRule="auto"/>
        <w:ind w:firstLine="567"/>
        <w:jc w:val="both"/>
        <w:rPr>
          <w:rFonts w:ascii="Times New Roman" w:hAnsi="Times New Roman" w:cs="Times New Roman"/>
          <w:color w:val="000000"/>
          <w:spacing w:val="-2"/>
          <w:sz w:val="28"/>
          <w:szCs w:val="28"/>
          <w:lang w:val="fr-FR"/>
        </w:rPr>
      </w:pPr>
      <w:r w:rsidRPr="00FE3A13">
        <w:rPr>
          <w:rFonts w:ascii="Times New Roman" w:hAnsi="Times New Roman" w:cs="Times New Roman"/>
          <w:color w:val="000000"/>
          <w:spacing w:val="-2"/>
          <w:sz w:val="28"/>
          <w:szCs w:val="28"/>
          <w:lang w:val="fr-FR"/>
        </w:rPr>
        <w:t xml:space="preserve">b) Nhà làm việc, tài sản khác gắn liền với đất đã hao mòn hết, đã hư hỏng không thể sử dụng </w:t>
      </w:r>
      <w:proofErr w:type="gramStart"/>
      <w:r w:rsidRPr="00FE3A13">
        <w:rPr>
          <w:rFonts w:ascii="Times New Roman" w:hAnsi="Times New Roman" w:cs="Times New Roman"/>
          <w:color w:val="000000"/>
          <w:spacing w:val="-2"/>
          <w:sz w:val="28"/>
          <w:szCs w:val="28"/>
          <w:lang w:val="fr-FR"/>
        </w:rPr>
        <w:t>được;</w:t>
      </w:r>
      <w:proofErr w:type="gramEnd"/>
      <w:r w:rsidRPr="00FE3A13">
        <w:rPr>
          <w:rFonts w:ascii="Times New Roman" w:hAnsi="Times New Roman" w:cs="Times New Roman"/>
          <w:color w:val="000000"/>
          <w:spacing w:val="-2"/>
          <w:sz w:val="28"/>
          <w:szCs w:val="28"/>
          <w:lang w:val="fr-FR"/>
        </w:rPr>
        <w:t xml:space="preserve"> tài sản công khác là động sản (trừ tài sản công quy định tại điểm b, điểm c, Khoản 1, Điều này) có nguyên giá theo sổ sách kế toán từ 200 triệu đồng</w:t>
      </w:r>
      <w:r w:rsidRPr="00FE3A13">
        <w:rPr>
          <w:rFonts w:ascii="Times New Roman" w:hAnsi="Times New Roman" w:cs="Times New Roman"/>
          <w:color w:val="000000"/>
          <w:spacing w:val="-2"/>
          <w:sz w:val="28"/>
          <w:szCs w:val="28"/>
          <w:lang w:val="vi-VN"/>
        </w:rPr>
        <w:t xml:space="preserve"> trở lên</w:t>
      </w:r>
      <w:r w:rsidRPr="00FE3A13">
        <w:rPr>
          <w:rFonts w:ascii="Times New Roman" w:hAnsi="Times New Roman" w:cs="Times New Roman"/>
          <w:color w:val="000000"/>
          <w:spacing w:val="-2"/>
          <w:sz w:val="28"/>
          <w:szCs w:val="28"/>
          <w:lang w:val="fr-FR"/>
        </w:rPr>
        <w:t>/01 đơn vị tài sản</w:t>
      </w:r>
      <w:r w:rsidRPr="00FE3A13">
        <w:rPr>
          <w:rFonts w:ascii="Times New Roman" w:hAnsi="Times New Roman" w:cs="Times New Roman"/>
          <w:spacing w:val="-2"/>
          <w:sz w:val="28"/>
          <w:szCs w:val="28"/>
          <w:lang w:val="fr-FR"/>
        </w:rPr>
        <w:t xml:space="preserve"> </w:t>
      </w:r>
      <w:r w:rsidRPr="00FE3A13">
        <w:rPr>
          <w:rFonts w:ascii="Times New Roman" w:hAnsi="Times New Roman" w:cs="Times New Roman"/>
          <w:spacing w:val="-2"/>
          <w:sz w:val="28"/>
          <w:szCs w:val="28"/>
          <w:lang w:val="vi-VN"/>
        </w:rPr>
        <w:t>thanh lý</w:t>
      </w:r>
      <w:r w:rsidRPr="00FE3A13">
        <w:rPr>
          <w:rFonts w:ascii="Times New Roman" w:hAnsi="Times New Roman" w:cs="Times New Roman"/>
          <w:color w:val="000000"/>
          <w:spacing w:val="-2"/>
          <w:sz w:val="28"/>
          <w:szCs w:val="28"/>
          <w:lang w:val="fr-FR"/>
        </w:rPr>
        <w:t>.</w:t>
      </w:r>
    </w:p>
    <w:p w14:paraId="7FE39463" w14:textId="77777777" w:rsidR="00BA39B6" w:rsidRDefault="00B6370C" w:rsidP="00396C39">
      <w:pPr>
        <w:spacing w:before="120" w:after="0" w:line="240" w:lineRule="auto"/>
        <w:ind w:firstLine="720"/>
        <w:jc w:val="both"/>
        <w:rPr>
          <w:rFonts w:ascii="Times New Roman" w:hAnsi="Times New Roman" w:cs="Times New Roman"/>
          <w:color w:val="000000"/>
          <w:sz w:val="28"/>
          <w:szCs w:val="28"/>
          <w:lang w:val="fr-FR"/>
        </w:rPr>
      </w:pPr>
      <w:r>
        <w:rPr>
          <w:rFonts w:ascii="Times New Roman" w:hAnsi="Times New Roman" w:cs="Times New Roman"/>
          <w:color w:val="000000"/>
          <w:spacing w:val="-2"/>
          <w:sz w:val="28"/>
          <w:szCs w:val="28"/>
          <w:lang w:val="fr-FR"/>
        </w:rPr>
        <w:t xml:space="preserve">5. </w:t>
      </w:r>
      <w:r w:rsidR="00D4081C" w:rsidRPr="00FE3A13">
        <w:rPr>
          <w:rFonts w:ascii="Times New Roman" w:hAnsi="Times New Roman" w:cs="Times New Roman"/>
          <w:color w:val="000000"/>
          <w:sz w:val="28"/>
          <w:szCs w:val="28"/>
          <w:lang w:val="fr-FR"/>
        </w:rPr>
        <w:t xml:space="preserve">Thủ trưởng cơ quan trực thuộc Sở, ban, ngành và tương </w:t>
      </w:r>
      <w:proofErr w:type="gramStart"/>
      <w:r w:rsidR="00D4081C" w:rsidRPr="00FE3A13">
        <w:rPr>
          <w:rFonts w:ascii="Times New Roman" w:hAnsi="Times New Roman" w:cs="Times New Roman"/>
          <w:color w:val="000000"/>
          <w:sz w:val="28"/>
          <w:szCs w:val="28"/>
          <w:lang w:val="fr-FR"/>
        </w:rPr>
        <w:t>đương;</w:t>
      </w:r>
      <w:proofErr w:type="gramEnd"/>
      <w:r w:rsidR="00D4081C" w:rsidRPr="00FE3A13">
        <w:rPr>
          <w:rFonts w:ascii="Times New Roman" w:hAnsi="Times New Roman" w:cs="Times New Roman"/>
          <w:color w:val="000000"/>
          <w:sz w:val="28"/>
          <w:szCs w:val="28"/>
          <w:lang w:val="fr-FR"/>
        </w:rPr>
        <w:t xml:space="preserve"> trực thuộc Ủy ban nhân dân cấp huyện; Chủ tịch Ủy ban nhân dân cấp xã quyết định thanh lý tài sản công đang trực tiếp quản lý và sử dụng, đối với: </w:t>
      </w:r>
    </w:p>
    <w:p w14:paraId="6DF35519" w14:textId="2381D87D" w:rsidR="00D4081C" w:rsidRDefault="00BA39B6" w:rsidP="00396C39">
      <w:pPr>
        <w:spacing w:before="120" w:after="0" w:line="240" w:lineRule="auto"/>
        <w:ind w:firstLine="720"/>
        <w:jc w:val="both"/>
        <w:rPr>
          <w:rFonts w:ascii="Times New Roman" w:hAnsi="Times New Roman" w:cs="Times New Roman"/>
          <w:color w:val="000000"/>
          <w:sz w:val="28"/>
          <w:szCs w:val="28"/>
          <w:lang w:val="fr-FR"/>
        </w:rPr>
      </w:pPr>
      <w:r>
        <w:rPr>
          <w:rFonts w:ascii="Times New Roman" w:hAnsi="Times New Roman" w:cs="Times New Roman"/>
          <w:color w:val="000000"/>
          <w:sz w:val="28"/>
          <w:szCs w:val="28"/>
          <w:lang w:val="fr-FR"/>
        </w:rPr>
        <w:t xml:space="preserve">a) </w:t>
      </w:r>
      <w:r w:rsidR="00D4081C" w:rsidRPr="00FE3A13">
        <w:rPr>
          <w:rFonts w:ascii="Times New Roman" w:hAnsi="Times New Roman" w:cs="Times New Roman"/>
          <w:color w:val="000000"/>
          <w:sz w:val="28"/>
          <w:szCs w:val="28"/>
          <w:lang w:val="fr-FR"/>
        </w:rPr>
        <w:t xml:space="preserve">Nhà làm việc, tài sản khác gắn liền với đất đã hao mòn hết, đã hư hỏng không thể sử dụng </w:t>
      </w:r>
      <w:proofErr w:type="gramStart"/>
      <w:r w:rsidR="00D4081C" w:rsidRPr="00FE3A13">
        <w:rPr>
          <w:rFonts w:ascii="Times New Roman" w:hAnsi="Times New Roman" w:cs="Times New Roman"/>
          <w:color w:val="000000"/>
          <w:sz w:val="28"/>
          <w:szCs w:val="28"/>
          <w:lang w:val="fr-FR"/>
        </w:rPr>
        <w:t>được;</w:t>
      </w:r>
      <w:proofErr w:type="gramEnd"/>
      <w:r w:rsidR="00D4081C" w:rsidRPr="00FE3A13">
        <w:rPr>
          <w:rFonts w:ascii="Times New Roman" w:hAnsi="Times New Roman" w:cs="Times New Roman"/>
          <w:color w:val="000000"/>
          <w:sz w:val="28"/>
          <w:szCs w:val="28"/>
          <w:lang w:val="fr-FR"/>
        </w:rPr>
        <w:t xml:space="preserve"> tài sản công khác là động sản trực tiếp quản lý, sử dụng (trừ tài sản công quy định tại điểm b, điểm c, Khoản 1 Điều này) có nguyên giá theo sổ sách kế toán dưới 200 triệu đồng/01 đơn vị một tài sản. </w:t>
      </w:r>
    </w:p>
    <w:p w14:paraId="6D11F826" w14:textId="1687F6B1" w:rsidR="00DB78AE" w:rsidRPr="006E517A" w:rsidRDefault="00570886" w:rsidP="00396C39">
      <w:pPr>
        <w:spacing w:before="120" w:after="0" w:line="240" w:lineRule="auto"/>
        <w:ind w:firstLine="567"/>
        <w:jc w:val="both"/>
        <w:rPr>
          <w:rFonts w:ascii="Times New Roman" w:hAnsi="Times New Roman" w:cs="Times New Roman"/>
          <w:spacing w:val="-4"/>
          <w:sz w:val="28"/>
          <w:szCs w:val="28"/>
          <w:lang w:val="fr-FR"/>
        </w:rPr>
      </w:pPr>
      <w:r w:rsidRPr="006E517A">
        <w:rPr>
          <w:rFonts w:ascii="Times New Roman" w:hAnsi="Times New Roman" w:cs="Times New Roman"/>
          <w:color w:val="000000"/>
          <w:sz w:val="28"/>
          <w:szCs w:val="28"/>
          <w:lang w:val="fr-FR"/>
        </w:rPr>
        <w:t>b)</w:t>
      </w:r>
      <w:r w:rsidRPr="006E517A">
        <w:rPr>
          <w:rFonts w:ascii="Times New Roman" w:hAnsi="Times New Roman" w:cs="Times New Roman"/>
          <w:sz w:val="28"/>
          <w:szCs w:val="28"/>
          <w:lang w:val="fr-FR"/>
        </w:rPr>
        <w:t xml:space="preserve"> Vật liệu, vật tư thu hồi từ phá dỡ, hủy bỏ trong quá trình sửa chữa trụ sở (đối với công trình sửa chữa từ nguồn chi thường xuyên không được lập thành dự án) của cơ quan mình.</w:t>
      </w:r>
      <w:r w:rsidR="00DB78AE" w:rsidRPr="006E517A">
        <w:rPr>
          <w:rFonts w:ascii="Times New Roman" w:hAnsi="Times New Roman" w:cs="Times New Roman"/>
          <w:spacing w:val="-4"/>
          <w:sz w:val="28"/>
          <w:szCs w:val="28"/>
          <w:lang w:val="vi-VN"/>
        </w:rPr>
        <w:t>”</w:t>
      </w:r>
    </w:p>
    <w:p w14:paraId="42BB3592" w14:textId="76B60A34" w:rsidR="001C0B14" w:rsidRPr="006E517A" w:rsidRDefault="00FF17C7" w:rsidP="00396C39">
      <w:pPr>
        <w:tabs>
          <w:tab w:val="left" w:pos="851"/>
        </w:tabs>
        <w:spacing w:before="120" w:after="0" w:line="240" w:lineRule="auto"/>
        <w:ind w:firstLine="567"/>
        <w:jc w:val="both"/>
        <w:rPr>
          <w:rFonts w:ascii="Times New Roman" w:hAnsi="Times New Roman" w:cs="Times New Roman"/>
          <w:b/>
          <w:bCs/>
          <w:i/>
          <w:sz w:val="28"/>
          <w:szCs w:val="28"/>
          <w:lang w:val="fr-FR"/>
        </w:rPr>
      </w:pPr>
      <w:r w:rsidRPr="006E517A">
        <w:rPr>
          <w:rFonts w:ascii="Times New Roman" w:hAnsi="Times New Roman" w:cs="Times New Roman"/>
          <w:b/>
          <w:bCs/>
          <w:i/>
          <w:sz w:val="28"/>
          <w:szCs w:val="28"/>
          <w:lang w:val="fr-FR"/>
        </w:rPr>
        <w:t>9</w:t>
      </w:r>
      <w:r w:rsidR="001C0B14" w:rsidRPr="006E517A">
        <w:rPr>
          <w:rFonts w:ascii="Times New Roman" w:hAnsi="Times New Roman" w:cs="Times New Roman"/>
          <w:b/>
          <w:bCs/>
          <w:i/>
          <w:sz w:val="28"/>
          <w:szCs w:val="28"/>
          <w:lang w:val="fr-FR"/>
        </w:rPr>
        <w:t>.</w:t>
      </w:r>
      <w:r w:rsidR="000E5776" w:rsidRPr="006E517A">
        <w:rPr>
          <w:rFonts w:ascii="Times New Roman" w:hAnsi="Times New Roman" w:cs="Times New Roman"/>
          <w:b/>
          <w:bCs/>
          <w:i/>
          <w:sz w:val="28"/>
          <w:szCs w:val="28"/>
          <w:lang w:val="fr-FR"/>
        </w:rPr>
        <w:t xml:space="preserve"> </w:t>
      </w:r>
      <w:r w:rsidR="001C0B14" w:rsidRPr="006E517A">
        <w:rPr>
          <w:rFonts w:ascii="Times New Roman" w:hAnsi="Times New Roman" w:cs="Times New Roman"/>
          <w:b/>
          <w:bCs/>
          <w:i/>
          <w:sz w:val="28"/>
          <w:szCs w:val="28"/>
          <w:lang w:val="fr-FR"/>
        </w:rPr>
        <w:t xml:space="preserve">Sửa đổi, bổ sung điểm </w:t>
      </w:r>
      <w:r w:rsidR="00B150B8" w:rsidRPr="006E517A">
        <w:rPr>
          <w:rFonts w:ascii="Times New Roman" w:hAnsi="Times New Roman" w:cs="Times New Roman"/>
          <w:b/>
          <w:bCs/>
          <w:i/>
          <w:sz w:val="28"/>
          <w:szCs w:val="28"/>
          <w:lang w:val="fr-FR"/>
        </w:rPr>
        <w:t>a,</w:t>
      </w:r>
      <w:r w:rsidR="00FE3A13" w:rsidRPr="006E517A">
        <w:rPr>
          <w:rFonts w:ascii="Times New Roman" w:hAnsi="Times New Roman" w:cs="Times New Roman"/>
          <w:b/>
          <w:bCs/>
          <w:i/>
          <w:sz w:val="28"/>
          <w:szCs w:val="28"/>
          <w:lang w:val="fr-FR"/>
        </w:rPr>
        <w:t xml:space="preserve"> c</w:t>
      </w:r>
      <w:r w:rsidR="001C0B14" w:rsidRPr="006E517A">
        <w:rPr>
          <w:rFonts w:ascii="Times New Roman" w:hAnsi="Times New Roman" w:cs="Times New Roman"/>
          <w:b/>
          <w:bCs/>
          <w:i/>
          <w:sz w:val="28"/>
          <w:szCs w:val="28"/>
          <w:lang w:val="fr-FR"/>
        </w:rPr>
        <w:t xml:space="preserve"> khoản 1, </w:t>
      </w:r>
      <w:proofErr w:type="gramStart"/>
      <w:r w:rsidR="001C0B14" w:rsidRPr="006E517A">
        <w:rPr>
          <w:rFonts w:ascii="Times New Roman" w:hAnsi="Times New Roman" w:cs="Times New Roman"/>
          <w:b/>
          <w:bCs/>
          <w:i/>
          <w:sz w:val="28"/>
          <w:szCs w:val="28"/>
          <w:lang w:val="fr-FR"/>
        </w:rPr>
        <w:t xml:space="preserve">khoản </w:t>
      </w:r>
      <w:r w:rsidR="00FE3A13" w:rsidRPr="006E517A">
        <w:rPr>
          <w:rFonts w:ascii="Times New Roman" w:hAnsi="Times New Roman" w:cs="Times New Roman"/>
          <w:b/>
          <w:bCs/>
          <w:i/>
          <w:sz w:val="28"/>
          <w:szCs w:val="28"/>
          <w:lang w:val="fr-FR"/>
        </w:rPr>
        <w:t xml:space="preserve"> </w:t>
      </w:r>
      <w:r w:rsidR="001C0B14" w:rsidRPr="006E517A">
        <w:rPr>
          <w:rFonts w:ascii="Times New Roman" w:hAnsi="Times New Roman" w:cs="Times New Roman"/>
          <w:b/>
          <w:bCs/>
          <w:i/>
          <w:sz w:val="28"/>
          <w:szCs w:val="28"/>
          <w:lang w:val="fr-FR"/>
        </w:rPr>
        <w:t>3</w:t>
      </w:r>
      <w:proofErr w:type="gramEnd"/>
      <w:r w:rsidR="001C0B14" w:rsidRPr="006E517A">
        <w:rPr>
          <w:rFonts w:ascii="Times New Roman" w:hAnsi="Times New Roman" w:cs="Times New Roman"/>
          <w:b/>
          <w:bCs/>
          <w:i/>
          <w:sz w:val="28"/>
          <w:szCs w:val="28"/>
          <w:lang w:val="fr-FR"/>
        </w:rPr>
        <w:t>,</w:t>
      </w:r>
      <w:r w:rsidR="00FE3A13" w:rsidRPr="006E517A">
        <w:rPr>
          <w:rFonts w:ascii="Times New Roman" w:hAnsi="Times New Roman" w:cs="Times New Roman"/>
          <w:b/>
          <w:bCs/>
          <w:i/>
          <w:sz w:val="28"/>
          <w:szCs w:val="28"/>
          <w:lang w:val="fr-FR"/>
        </w:rPr>
        <w:t xml:space="preserve"> </w:t>
      </w:r>
      <w:r w:rsidR="001C0B14" w:rsidRPr="006E517A">
        <w:rPr>
          <w:rFonts w:ascii="Times New Roman" w:hAnsi="Times New Roman" w:cs="Times New Roman"/>
          <w:b/>
          <w:bCs/>
          <w:i/>
          <w:sz w:val="28"/>
          <w:szCs w:val="28"/>
          <w:lang w:val="fr-FR"/>
        </w:rPr>
        <w:t>4</w:t>
      </w:r>
      <w:r w:rsidR="000114BA" w:rsidRPr="006E517A">
        <w:rPr>
          <w:rFonts w:ascii="Times New Roman" w:hAnsi="Times New Roman" w:cs="Times New Roman"/>
          <w:b/>
          <w:bCs/>
          <w:i/>
          <w:sz w:val="28"/>
          <w:szCs w:val="28"/>
          <w:lang w:val="fr-FR"/>
        </w:rPr>
        <w:t> ; bãi bỏ khoản 2</w:t>
      </w:r>
      <w:r w:rsidR="001C0B14" w:rsidRPr="006E517A">
        <w:rPr>
          <w:rFonts w:ascii="Times New Roman" w:hAnsi="Times New Roman" w:cs="Times New Roman"/>
          <w:b/>
          <w:bCs/>
          <w:i/>
          <w:sz w:val="28"/>
          <w:szCs w:val="28"/>
          <w:lang w:val="fr-FR"/>
        </w:rPr>
        <w:t xml:space="preserve"> Điều </w:t>
      </w:r>
      <w:r w:rsidR="001C0B14" w:rsidRPr="006E517A">
        <w:rPr>
          <w:rFonts w:ascii="Times New Roman" w:hAnsi="Times New Roman" w:cs="Times New Roman"/>
          <w:b/>
          <w:bCs/>
          <w:i/>
          <w:sz w:val="28"/>
          <w:szCs w:val="28"/>
          <w:lang w:val="vi-VN"/>
        </w:rPr>
        <w:t>11</w:t>
      </w:r>
      <w:r w:rsidR="001C0B14" w:rsidRPr="006E517A">
        <w:rPr>
          <w:rFonts w:ascii="Times New Roman" w:hAnsi="Times New Roman" w:cs="Times New Roman"/>
          <w:b/>
          <w:bCs/>
          <w:i/>
          <w:sz w:val="28"/>
          <w:szCs w:val="28"/>
          <w:lang w:val="fr-FR"/>
        </w:rPr>
        <w:t xml:space="preserve"> như sau:</w:t>
      </w:r>
    </w:p>
    <w:p w14:paraId="2302EE65" w14:textId="77777777" w:rsidR="001C0B14" w:rsidRPr="006E517A" w:rsidRDefault="001C0B14" w:rsidP="00396C39">
      <w:pPr>
        <w:spacing w:before="120" w:after="0" w:line="240" w:lineRule="auto"/>
        <w:ind w:firstLine="567"/>
        <w:jc w:val="both"/>
        <w:rPr>
          <w:rFonts w:ascii="Times New Roman" w:hAnsi="Times New Roman" w:cs="Times New Roman"/>
          <w:sz w:val="28"/>
          <w:szCs w:val="28"/>
          <w:lang w:val="fr-FR"/>
        </w:rPr>
      </w:pPr>
      <w:r w:rsidRPr="006E517A">
        <w:rPr>
          <w:rFonts w:ascii="Times New Roman" w:hAnsi="Times New Roman" w:cs="Times New Roman"/>
          <w:sz w:val="28"/>
          <w:szCs w:val="28"/>
          <w:lang w:val="fr-FR"/>
        </w:rPr>
        <w:t xml:space="preserve">“1. </w:t>
      </w:r>
      <w:r w:rsidRPr="006E517A">
        <w:rPr>
          <w:rFonts w:ascii="Times New Roman" w:hAnsi="Times New Roman" w:cs="Times New Roman"/>
          <w:color w:val="000000"/>
          <w:sz w:val="28"/>
          <w:szCs w:val="28"/>
          <w:lang w:val="fr-FR"/>
        </w:rPr>
        <w:t>Chủ tịch Ủy ban nhân dân tỉnh q</w:t>
      </w:r>
      <w:r w:rsidRPr="006E517A">
        <w:rPr>
          <w:rFonts w:ascii="Times New Roman" w:hAnsi="Times New Roman" w:cs="Times New Roman"/>
          <w:spacing w:val="-4"/>
          <w:sz w:val="28"/>
          <w:szCs w:val="28"/>
          <w:lang w:val="fr-FR"/>
        </w:rPr>
        <w:t xml:space="preserve">uyết định tiêu hủy tài sản công </w:t>
      </w:r>
      <w:r w:rsidRPr="006E517A">
        <w:rPr>
          <w:rFonts w:ascii="Times New Roman" w:hAnsi="Times New Roman" w:cs="Times New Roman"/>
          <w:bCs/>
          <w:spacing w:val="-4"/>
          <w:sz w:val="28"/>
          <w:szCs w:val="28"/>
          <w:lang w:val="fr-FR"/>
        </w:rPr>
        <w:t xml:space="preserve">và xử lý tài sản công trong trường hợp bị mất, </w:t>
      </w:r>
      <w:r w:rsidRPr="006E517A">
        <w:rPr>
          <w:rFonts w:ascii="Times New Roman" w:hAnsi="Times New Roman" w:cs="Times New Roman"/>
          <w:bCs/>
          <w:sz w:val="28"/>
          <w:szCs w:val="28"/>
          <w:lang w:val="fr-FR"/>
        </w:rPr>
        <w:t>bị hủy hoại</w:t>
      </w:r>
      <w:r w:rsidRPr="006E517A">
        <w:rPr>
          <w:rFonts w:ascii="Times New Roman" w:hAnsi="Times New Roman" w:cs="Times New Roman"/>
          <w:sz w:val="28"/>
          <w:szCs w:val="28"/>
          <w:lang w:val="fr-FR"/>
        </w:rPr>
        <w:t xml:space="preserve"> của cơ quan thuộc phạm vi địa phương quản lý, đối với các loại tài </w:t>
      </w:r>
      <w:proofErr w:type="gramStart"/>
      <w:r w:rsidRPr="006E517A">
        <w:rPr>
          <w:rFonts w:ascii="Times New Roman" w:hAnsi="Times New Roman" w:cs="Times New Roman"/>
          <w:sz w:val="28"/>
          <w:szCs w:val="28"/>
          <w:lang w:val="fr-FR"/>
        </w:rPr>
        <w:t>sản:</w:t>
      </w:r>
      <w:proofErr w:type="gramEnd"/>
    </w:p>
    <w:p w14:paraId="7F7B840B" w14:textId="7F4FB306" w:rsidR="00B150B8" w:rsidRPr="006E517A" w:rsidRDefault="00B150B8" w:rsidP="00396C39">
      <w:pPr>
        <w:spacing w:before="120" w:after="0" w:line="240" w:lineRule="auto"/>
        <w:ind w:firstLine="567"/>
        <w:jc w:val="both"/>
        <w:rPr>
          <w:rFonts w:ascii="Times New Roman" w:hAnsi="Times New Roman" w:cs="Times New Roman"/>
          <w:sz w:val="28"/>
          <w:szCs w:val="28"/>
          <w:lang w:val="nl-NL"/>
        </w:rPr>
      </w:pPr>
      <w:r w:rsidRPr="006E517A">
        <w:rPr>
          <w:rFonts w:ascii="Times New Roman" w:hAnsi="Times New Roman" w:cs="Times New Roman"/>
          <w:sz w:val="28"/>
          <w:szCs w:val="28"/>
          <w:lang w:val="nl-NL"/>
        </w:rPr>
        <w:t xml:space="preserve">a) </w:t>
      </w:r>
      <w:r w:rsidR="00FE3A13" w:rsidRPr="006E517A">
        <w:rPr>
          <w:rFonts w:ascii="Times New Roman" w:hAnsi="Times New Roman" w:cs="Times New Roman"/>
          <w:sz w:val="28"/>
          <w:szCs w:val="28"/>
          <w:lang w:val="nl-NL"/>
        </w:rPr>
        <w:t>X</w:t>
      </w:r>
      <w:r w:rsidRPr="006E517A">
        <w:rPr>
          <w:rFonts w:ascii="Times New Roman" w:hAnsi="Times New Roman" w:cs="Times New Roman"/>
          <w:sz w:val="28"/>
          <w:szCs w:val="28"/>
          <w:lang w:val="nl-NL"/>
        </w:rPr>
        <w:t>e ôtô;</w:t>
      </w:r>
    </w:p>
    <w:p w14:paraId="42804FB0" w14:textId="77777777" w:rsidR="001C0B14" w:rsidRPr="006E517A" w:rsidRDefault="001C0B14" w:rsidP="00396C39">
      <w:pPr>
        <w:spacing w:before="120" w:after="0" w:line="240" w:lineRule="auto"/>
        <w:ind w:firstLine="567"/>
        <w:jc w:val="both"/>
        <w:rPr>
          <w:rFonts w:ascii="Times New Roman" w:hAnsi="Times New Roman" w:cs="Times New Roman"/>
          <w:sz w:val="28"/>
          <w:szCs w:val="28"/>
          <w:lang w:val="fr-FR"/>
        </w:rPr>
      </w:pPr>
      <w:r w:rsidRPr="006E517A">
        <w:rPr>
          <w:rFonts w:ascii="Times New Roman" w:hAnsi="Times New Roman" w:cs="Times New Roman"/>
          <w:sz w:val="28"/>
          <w:szCs w:val="28"/>
          <w:lang w:val="fr-FR"/>
        </w:rPr>
        <w:t>c) Tài sản công khác là động sản có nguyên giá theo sổ sách kế toán từ 1 tỷ đồng trở lên/01 đơn vị tài sản của cơ quan thuộc cấp tỉnh quản lý.</w:t>
      </w:r>
    </w:p>
    <w:p w14:paraId="44A409F8" w14:textId="09F840C2" w:rsidR="001C0B14" w:rsidRPr="00FE3A13" w:rsidRDefault="000114BA" w:rsidP="00396C39">
      <w:pPr>
        <w:spacing w:before="120" w:after="0" w:line="240" w:lineRule="auto"/>
        <w:ind w:firstLine="567"/>
        <w:jc w:val="both"/>
        <w:rPr>
          <w:rFonts w:ascii="Times New Roman" w:hAnsi="Times New Roman" w:cs="Times New Roman"/>
          <w:sz w:val="28"/>
          <w:szCs w:val="28"/>
          <w:lang w:val="fr-FR"/>
        </w:rPr>
      </w:pPr>
      <w:r w:rsidRPr="006E517A">
        <w:rPr>
          <w:rFonts w:ascii="Times New Roman" w:hAnsi="Times New Roman" w:cs="Times New Roman"/>
          <w:sz w:val="28"/>
          <w:szCs w:val="28"/>
          <w:lang w:val="fr-FR"/>
        </w:rPr>
        <w:t>3</w:t>
      </w:r>
      <w:r w:rsidR="001C0B14" w:rsidRPr="006E517A">
        <w:rPr>
          <w:rFonts w:ascii="Times New Roman" w:hAnsi="Times New Roman" w:cs="Times New Roman"/>
          <w:sz w:val="28"/>
          <w:szCs w:val="28"/>
          <w:lang w:val="fr-FR"/>
        </w:rPr>
        <w:t xml:space="preserve">. </w:t>
      </w:r>
      <w:r w:rsidR="00E829BE" w:rsidRPr="006E517A">
        <w:rPr>
          <w:rFonts w:ascii="Times New Roman" w:hAnsi="Times New Roman" w:cs="Times New Roman"/>
          <w:sz w:val="28"/>
          <w:szCs w:val="28"/>
          <w:lang w:val="fr-FR"/>
        </w:rPr>
        <w:t xml:space="preserve">Thủ trưởng các </w:t>
      </w:r>
      <w:r w:rsidR="00E829BE" w:rsidRPr="006E517A">
        <w:rPr>
          <w:rFonts w:ascii="Times New Roman" w:hAnsi="Times New Roman" w:cs="Times New Roman"/>
          <w:sz w:val="28"/>
          <w:szCs w:val="28"/>
        </w:rPr>
        <w:t>Sở, ban, ngành và tương đương</w:t>
      </w:r>
      <w:r w:rsidR="00E829BE" w:rsidRPr="006E517A">
        <w:rPr>
          <w:rFonts w:ascii="Times New Roman" w:hAnsi="Times New Roman" w:cs="Times New Roman"/>
          <w:sz w:val="28"/>
          <w:szCs w:val="28"/>
          <w:lang w:val="fr-FR"/>
        </w:rPr>
        <w:t xml:space="preserve"> </w:t>
      </w:r>
      <w:r w:rsidR="001C0B14" w:rsidRPr="006E517A">
        <w:rPr>
          <w:rFonts w:ascii="Times New Roman" w:hAnsi="Times New Roman" w:cs="Times New Roman"/>
          <w:sz w:val="28"/>
          <w:szCs w:val="28"/>
          <w:lang w:val="fr-FR"/>
        </w:rPr>
        <w:t>q</w:t>
      </w:r>
      <w:r w:rsidR="001C0B14" w:rsidRPr="006E517A">
        <w:rPr>
          <w:rFonts w:ascii="Times New Roman" w:hAnsi="Times New Roman" w:cs="Times New Roman"/>
          <w:color w:val="000000"/>
          <w:sz w:val="28"/>
          <w:szCs w:val="28"/>
          <w:lang w:val="fr-FR"/>
        </w:rPr>
        <w:t xml:space="preserve">uyết định </w:t>
      </w:r>
      <w:r w:rsidR="001C0B14" w:rsidRPr="006E517A">
        <w:rPr>
          <w:rFonts w:ascii="Times New Roman" w:hAnsi="Times New Roman" w:cs="Times New Roman"/>
          <w:spacing w:val="-4"/>
          <w:sz w:val="28"/>
          <w:szCs w:val="28"/>
          <w:lang w:val="fr-FR"/>
        </w:rPr>
        <w:t>tiêu hủy</w:t>
      </w:r>
      <w:r w:rsidR="001C0B14" w:rsidRPr="006E517A">
        <w:rPr>
          <w:rFonts w:ascii="Times New Roman" w:hAnsi="Times New Roman" w:cs="Times New Roman"/>
          <w:spacing w:val="-4"/>
          <w:sz w:val="28"/>
          <w:szCs w:val="28"/>
          <w:lang w:val="vi-VN"/>
        </w:rPr>
        <w:t>;</w:t>
      </w:r>
      <w:r w:rsidR="001C0B14" w:rsidRPr="006E517A">
        <w:rPr>
          <w:rFonts w:ascii="Times New Roman" w:hAnsi="Times New Roman" w:cs="Times New Roman"/>
          <w:bCs/>
          <w:spacing w:val="-4"/>
          <w:sz w:val="28"/>
          <w:szCs w:val="28"/>
          <w:lang w:val="fr-FR"/>
        </w:rPr>
        <w:t xml:space="preserve"> xử lý tài sản công trong trường hợp bị mất, </w:t>
      </w:r>
      <w:r w:rsidR="001C0B14" w:rsidRPr="006E517A">
        <w:rPr>
          <w:rFonts w:ascii="Times New Roman" w:hAnsi="Times New Roman" w:cs="Times New Roman"/>
          <w:bCs/>
          <w:sz w:val="28"/>
          <w:szCs w:val="28"/>
          <w:lang w:val="fr-FR"/>
        </w:rPr>
        <w:t>bị hủy hoại</w:t>
      </w:r>
      <w:r w:rsidR="001C0B14" w:rsidRPr="006E517A">
        <w:rPr>
          <w:rFonts w:ascii="Times New Roman" w:hAnsi="Times New Roman" w:cs="Times New Roman"/>
          <w:sz w:val="28"/>
          <w:szCs w:val="28"/>
          <w:lang w:val="fr-FR"/>
        </w:rPr>
        <w:t xml:space="preserve"> </w:t>
      </w:r>
      <w:r w:rsidR="00873DCC" w:rsidRPr="006E517A">
        <w:rPr>
          <w:rFonts w:ascii="Times New Roman" w:hAnsi="Times New Roman" w:cs="Times New Roman"/>
          <w:sz w:val="28"/>
          <w:szCs w:val="28"/>
          <w:lang w:val="fr-FR"/>
        </w:rPr>
        <w:t>đ</w:t>
      </w:r>
      <w:r w:rsidR="001C0B14" w:rsidRPr="006E517A">
        <w:rPr>
          <w:rFonts w:ascii="Times New Roman" w:hAnsi="Times New Roman" w:cs="Times New Roman"/>
          <w:color w:val="000000"/>
          <w:sz w:val="28"/>
          <w:szCs w:val="28"/>
          <w:lang w:val="fr-FR"/>
        </w:rPr>
        <w:t>ối với</w:t>
      </w:r>
      <w:r w:rsidR="00873DCC" w:rsidRPr="006E517A">
        <w:rPr>
          <w:rFonts w:ascii="Times New Roman" w:hAnsi="Times New Roman" w:cs="Times New Roman"/>
          <w:color w:val="000000"/>
          <w:sz w:val="28"/>
          <w:szCs w:val="28"/>
          <w:lang w:val="fr-FR"/>
        </w:rPr>
        <w:t>:</w:t>
      </w:r>
      <w:r w:rsidR="001C0B14" w:rsidRPr="006E517A">
        <w:rPr>
          <w:rFonts w:ascii="Times New Roman" w:hAnsi="Times New Roman" w:cs="Times New Roman"/>
          <w:color w:val="000000"/>
          <w:sz w:val="28"/>
          <w:szCs w:val="28"/>
          <w:lang w:val="fr-FR"/>
        </w:rPr>
        <w:t xml:space="preserve"> </w:t>
      </w:r>
      <w:bookmarkStart w:id="6" w:name="_Hlk104126962"/>
      <w:r w:rsidR="00CB37AC" w:rsidRPr="006E517A">
        <w:rPr>
          <w:rFonts w:ascii="Times New Roman" w:hAnsi="Times New Roman" w:cs="Times New Roman"/>
          <w:color w:val="000000"/>
          <w:sz w:val="28"/>
          <w:szCs w:val="28"/>
          <w:lang w:val="fr-FR"/>
        </w:rPr>
        <w:t>t</w:t>
      </w:r>
      <w:r w:rsidR="001C0B14" w:rsidRPr="006E517A">
        <w:rPr>
          <w:rFonts w:ascii="Times New Roman" w:hAnsi="Times New Roman" w:cs="Times New Roman"/>
          <w:color w:val="000000"/>
          <w:sz w:val="28"/>
          <w:szCs w:val="28"/>
          <w:lang w:val="fr-FR"/>
        </w:rPr>
        <w:t>ài sản</w:t>
      </w:r>
      <w:r w:rsidR="00C20C66" w:rsidRPr="006E517A">
        <w:rPr>
          <w:rFonts w:ascii="Times New Roman" w:hAnsi="Times New Roman" w:cs="Times New Roman"/>
          <w:color w:val="000000"/>
          <w:sz w:val="28"/>
          <w:szCs w:val="28"/>
          <w:lang w:val="fr-FR"/>
        </w:rPr>
        <w:t xml:space="preserve"> c</w:t>
      </w:r>
      <w:r w:rsidR="001C0B14" w:rsidRPr="006E517A">
        <w:rPr>
          <w:rFonts w:ascii="Times New Roman" w:hAnsi="Times New Roman" w:cs="Times New Roman"/>
          <w:color w:val="000000"/>
          <w:spacing w:val="-2"/>
          <w:sz w:val="28"/>
          <w:szCs w:val="28"/>
          <w:lang w:val="fr-FR"/>
        </w:rPr>
        <w:t xml:space="preserve">ông khác là động sản (trừ tài sản công quy định tại điểm a, điểm b, Khoản 1, Điều này) có nguyên giá theo sổ sách kế toán từ </w:t>
      </w:r>
      <w:r w:rsidR="00084DA5" w:rsidRPr="006E517A">
        <w:rPr>
          <w:rFonts w:ascii="Times New Roman" w:hAnsi="Times New Roman" w:cs="Times New Roman"/>
          <w:color w:val="000000"/>
          <w:spacing w:val="-2"/>
          <w:sz w:val="28"/>
          <w:szCs w:val="28"/>
          <w:lang w:val="fr-FR"/>
        </w:rPr>
        <w:t>2</w:t>
      </w:r>
      <w:r w:rsidR="001C0B14" w:rsidRPr="006E517A">
        <w:rPr>
          <w:rFonts w:ascii="Times New Roman" w:hAnsi="Times New Roman" w:cs="Times New Roman"/>
          <w:color w:val="000000"/>
          <w:spacing w:val="-2"/>
          <w:sz w:val="28"/>
          <w:szCs w:val="28"/>
          <w:lang w:val="fr-FR"/>
        </w:rPr>
        <w:t xml:space="preserve">00 triệu đồng/01 đơn vị tài sản đến dưới 1 tỷ đồng/01 đơn vị tài sản tiêu hủy, xử lý của cơ quan thuộc </w:t>
      </w:r>
      <w:bookmarkEnd w:id="6"/>
      <w:r w:rsidR="001C0B14" w:rsidRPr="006E517A">
        <w:rPr>
          <w:rFonts w:ascii="Times New Roman" w:hAnsi="Times New Roman" w:cs="Times New Roman"/>
          <w:sz w:val="28"/>
          <w:szCs w:val="28"/>
          <w:lang w:val="fr-FR"/>
        </w:rPr>
        <w:t>phạm vi quản lý</w:t>
      </w:r>
      <w:r w:rsidR="001C0B14" w:rsidRPr="006E517A">
        <w:rPr>
          <w:rFonts w:ascii="Times New Roman" w:hAnsi="Times New Roman" w:cs="Times New Roman"/>
          <w:sz w:val="28"/>
          <w:szCs w:val="28"/>
          <w:lang w:val="vi-VN"/>
        </w:rPr>
        <w:t xml:space="preserve">; </w:t>
      </w:r>
      <w:r w:rsidR="00CB37AC" w:rsidRPr="006E517A">
        <w:rPr>
          <w:rFonts w:ascii="Times New Roman" w:hAnsi="Times New Roman" w:cs="Times New Roman"/>
          <w:color w:val="000000"/>
          <w:sz w:val="28"/>
          <w:szCs w:val="28"/>
          <w:lang w:val="fr-FR"/>
        </w:rPr>
        <w:t>tài sản</w:t>
      </w:r>
      <w:r w:rsidR="00CB37AC">
        <w:rPr>
          <w:rFonts w:ascii="Times New Roman" w:hAnsi="Times New Roman" w:cs="Times New Roman"/>
          <w:color w:val="000000"/>
          <w:sz w:val="28"/>
          <w:szCs w:val="28"/>
          <w:lang w:val="fr-FR"/>
        </w:rPr>
        <w:t xml:space="preserve"> c</w:t>
      </w:r>
      <w:r w:rsidR="00CB37AC" w:rsidRPr="00FE3A13">
        <w:rPr>
          <w:rFonts w:ascii="Times New Roman" w:hAnsi="Times New Roman" w:cs="Times New Roman"/>
          <w:color w:val="000000"/>
          <w:spacing w:val="-2"/>
          <w:sz w:val="28"/>
          <w:szCs w:val="28"/>
          <w:lang w:val="fr-FR"/>
        </w:rPr>
        <w:t xml:space="preserve">ông khác là động sản (trừ tài sản công quy định tại điểm a, điểm b, Khoản 1, </w:t>
      </w:r>
      <w:r w:rsidR="00CB37AC" w:rsidRPr="00FE3A13">
        <w:rPr>
          <w:rFonts w:ascii="Times New Roman" w:hAnsi="Times New Roman" w:cs="Times New Roman"/>
          <w:color w:val="000000"/>
          <w:spacing w:val="-2"/>
          <w:sz w:val="28"/>
          <w:szCs w:val="28"/>
          <w:lang w:val="fr-FR"/>
        </w:rPr>
        <w:lastRenderedPageBreak/>
        <w:t xml:space="preserve">Điều này) có nguyên giá theo sổ sách kế toán dưới 1 tỷ đồng/01 đơn vị tài sản tiêu hủy, xử lý của cơ quan </w:t>
      </w:r>
      <w:r w:rsidR="00C92376" w:rsidRPr="00FE3A13">
        <w:rPr>
          <w:rFonts w:ascii="Times New Roman" w:hAnsi="Times New Roman" w:cs="Times New Roman"/>
          <w:sz w:val="28"/>
          <w:szCs w:val="28"/>
          <w:lang w:val="fr-FR"/>
        </w:rPr>
        <w:t>mình.</w:t>
      </w:r>
    </w:p>
    <w:p w14:paraId="790F9F6B" w14:textId="1F7B9F2C" w:rsidR="00DB78AE" w:rsidRPr="00FE3A13" w:rsidRDefault="000114BA" w:rsidP="00396C39">
      <w:pPr>
        <w:spacing w:before="120" w:after="0" w:line="240" w:lineRule="auto"/>
        <w:ind w:firstLine="567"/>
        <w:jc w:val="both"/>
        <w:rPr>
          <w:rFonts w:ascii="Times New Roman" w:hAnsi="Times New Roman" w:cs="Times New Roman"/>
          <w:spacing w:val="-4"/>
          <w:sz w:val="28"/>
          <w:szCs w:val="28"/>
          <w:lang w:val="fr-FR"/>
        </w:rPr>
      </w:pPr>
      <w:r>
        <w:rPr>
          <w:rFonts w:ascii="Times New Roman" w:hAnsi="Times New Roman" w:cs="Times New Roman"/>
          <w:spacing w:val="-4"/>
          <w:sz w:val="28"/>
          <w:szCs w:val="28"/>
          <w:lang w:val="fr-FR"/>
        </w:rPr>
        <w:t>4</w:t>
      </w:r>
      <w:r w:rsidR="001C0B14" w:rsidRPr="00FE3A13">
        <w:rPr>
          <w:rFonts w:ascii="Times New Roman" w:hAnsi="Times New Roman" w:cs="Times New Roman"/>
          <w:spacing w:val="-4"/>
          <w:sz w:val="28"/>
          <w:szCs w:val="28"/>
          <w:lang w:val="fr-FR"/>
        </w:rPr>
        <w:t xml:space="preserve">. Chủ tịch Ủy ban nhân dân cấp huyện quyết định tiêu </w:t>
      </w:r>
      <w:proofErr w:type="gramStart"/>
      <w:r w:rsidR="001C0B14" w:rsidRPr="00FE3A13">
        <w:rPr>
          <w:rFonts w:ascii="Times New Roman" w:hAnsi="Times New Roman" w:cs="Times New Roman"/>
          <w:spacing w:val="-4"/>
          <w:sz w:val="28"/>
          <w:szCs w:val="28"/>
          <w:lang w:val="fr-FR"/>
        </w:rPr>
        <w:t>hủy</w:t>
      </w:r>
      <w:r w:rsidR="001C0B14" w:rsidRPr="00FE3A13">
        <w:rPr>
          <w:rFonts w:ascii="Times New Roman" w:hAnsi="Times New Roman" w:cs="Times New Roman"/>
          <w:spacing w:val="-4"/>
          <w:sz w:val="28"/>
          <w:szCs w:val="28"/>
          <w:lang w:val="vi-VN"/>
        </w:rPr>
        <w:t>;</w:t>
      </w:r>
      <w:proofErr w:type="gramEnd"/>
      <w:r w:rsidR="001C0B14" w:rsidRPr="00FE3A13">
        <w:rPr>
          <w:rFonts w:ascii="Times New Roman" w:hAnsi="Times New Roman" w:cs="Times New Roman"/>
          <w:spacing w:val="-4"/>
          <w:sz w:val="28"/>
          <w:szCs w:val="28"/>
          <w:lang w:val="vi-VN"/>
        </w:rPr>
        <w:t xml:space="preserve"> </w:t>
      </w:r>
      <w:r w:rsidR="001C0B14" w:rsidRPr="00FE3A13">
        <w:rPr>
          <w:rFonts w:ascii="Times New Roman" w:hAnsi="Times New Roman" w:cs="Times New Roman"/>
          <w:bCs/>
          <w:spacing w:val="-4"/>
          <w:sz w:val="28"/>
          <w:szCs w:val="28"/>
          <w:lang w:val="fr-FR"/>
        </w:rPr>
        <w:t xml:space="preserve">xử lý tài sản công trong trường hợp bị mất, bị hủy hoại: </w:t>
      </w:r>
      <w:r w:rsidR="001C0B14" w:rsidRPr="00FE3A13">
        <w:rPr>
          <w:rFonts w:ascii="Times New Roman" w:hAnsi="Times New Roman" w:cs="Times New Roman"/>
          <w:spacing w:val="-4"/>
          <w:sz w:val="28"/>
          <w:szCs w:val="28"/>
          <w:lang w:val="fr-FR"/>
        </w:rPr>
        <w:t>Đối với tài sản công khác là động sản (trừ tài sản công quy định tại điểm a, điểm b, Khoản 1, Điều này) có nguyên giá theo sổ sách kế toán từ 200 triệu đồng trở lên/01 đơn vị tài sản của cơ quan</w:t>
      </w:r>
      <w:r w:rsidR="0003041B">
        <w:rPr>
          <w:rFonts w:ascii="Times New Roman" w:hAnsi="Times New Roman" w:cs="Times New Roman"/>
          <w:spacing w:val="-4"/>
          <w:sz w:val="28"/>
          <w:szCs w:val="28"/>
          <w:lang w:val="fr-FR"/>
        </w:rPr>
        <w:t xml:space="preserve"> </w:t>
      </w:r>
      <w:r w:rsidR="001C0B14" w:rsidRPr="00FE3A13">
        <w:rPr>
          <w:rFonts w:ascii="Times New Roman" w:hAnsi="Times New Roman" w:cs="Times New Roman"/>
          <w:spacing w:val="-4"/>
          <w:sz w:val="28"/>
          <w:szCs w:val="28"/>
          <w:lang w:val="fr-FR"/>
        </w:rPr>
        <w:t>thuộc</w:t>
      </w:r>
      <w:r w:rsidR="002E320F" w:rsidRPr="00FE3A13">
        <w:rPr>
          <w:rFonts w:ascii="Times New Roman" w:hAnsi="Times New Roman" w:cs="Times New Roman"/>
          <w:spacing w:val="-4"/>
          <w:sz w:val="28"/>
          <w:szCs w:val="28"/>
          <w:lang w:val="fr-FR"/>
        </w:rPr>
        <w:t xml:space="preserve"> </w:t>
      </w:r>
      <w:r w:rsidR="00576D7A" w:rsidRPr="00FE3A13">
        <w:rPr>
          <w:rFonts w:ascii="Times New Roman" w:hAnsi="Times New Roman" w:cs="Times New Roman"/>
          <w:spacing w:val="-4"/>
          <w:sz w:val="28"/>
          <w:szCs w:val="28"/>
          <w:lang w:val="vi-VN"/>
        </w:rPr>
        <w:t>c</w:t>
      </w:r>
      <w:r w:rsidR="001C0B14" w:rsidRPr="00FE3A13">
        <w:rPr>
          <w:rFonts w:ascii="Times New Roman" w:hAnsi="Times New Roman" w:cs="Times New Roman"/>
          <w:spacing w:val="-4"/>
          <w:sz w:val="28"/>
          <w:szCs w:val="28"/>
          <w:lang w:val="fr-FR"/>
        </w:rPr>
        <w:t>ấp huyện và của</w:t>
      </w:r>
      <w:r w:rsidR="002E320F" w:rsidRPr="00FE3A13">
        <w:rPr>
          <w:rFonts w:ascii="Times New Roman" w:hAnsi="Times New Roman" w:cs="Times New Roman"/>
          <w:spacing w:val="-4"/>
          <w:sz w:val="28"/>
          <w:szCs w:val="28"/>
          <w:lang w:val="fr-FR"/>
        </w:rPr>
        <w:t xml:space="preserve"> Ủy ban nhân dân</w:t>
      </w:r>
      <w:r w:rsidR="001C0B14" w:rsidRPr="00FE3A13">
        <w:rPr>
          <w:rFonts w:ascii="Times New Roman" w:hAnsi="Times New Roman" w:cs="Times New Roman"/>
          <w:spacing w:val="-4"/>
          <w:sz w:val="28"/>
          <w:szCs w:val="28"/>
          <w:lang w:val="fr-FR"/>
        </w:rPr>
        <w:t xml:space="preserve"> cấp xã</w:t>
      </w:r>
      <w:r w:rsidR="00DB78AE" w:rsidRPr="00FE3A13">
        <w:rPr>
          <w:rFonts w:ascii="Times New Roman" w:hAnsi="Times New Roman" w:cs="Times New Roman"/>
          <w:spacing w:val="-4"/>
          <w:sz w:val="28"/>
          <w:szCs w:val="28"/>
          <w:lang w:val="fr-FR"/>
        </w:rPr>
        <w:t>.</w:t>
      </w:r>
      <w:r w:rsidR="00DB78AE" w:rsidRPr="00FE3A13">
        <w:rPr>
          <w:rFonts w:ascii="Times New Roman" w:hAnsi="Times New Roman" w:cs="Times New Roman"/>
          <w:spacing w:val="-4"/>
          <w:sz w:val="28"/>
          <w:szCs w:val="28"/>
          <w:lang w:val="vi-VN"/>
        </w:rPr>
        <w:t>”</w:t>
      </w:r>
    </w:p>
    <w:p w14:paraId="2A0023F8" w14:textId="3953EF12" w:rsidR="001C0B14" w:rsidRDefault="00FF17C7" w:rsidP="00396C39">
      <w:pPr>
        <w:spacing w:before="120" w:after="0" w:line="240" w:lineRule="auto"/>
        <w:ind w:firstLine="567"/>
        <w:jc w:val="both"/>
        <w:rPr>
          <w:rFonts w:ascii="Times New Roman" w:hAnsi="Times New Roman" w:cs="Times New Roman"/>
          <w:b/>
          <w:bCs/>
          <w:i/>
          <w:sz w:val="28"/>
          <w:szCs w:val="28"/>
          <w:lang w:val="vi-VN"/>
        </w:rPr>
      </w:pPr>
      <w:r w:rsidRPr="00FE3A13">
        <w:rPr>
          <w:rFonts w:ascii="Times New Roman" w:hAnsi="Times New Roman" w:cs="Times New Roman"/>
          <w:b/>
          <w:i/>
          <w:sz w:val="28"/>
          <w:szCs w:val="28"/>
          <w:lang w:val="fr-FR"/>
        </w:rPr>
        <w:t>10</w:t>
      </w:r>
      <w:r w:rsidR="001C0B14" w:rsidRPr="00FE3A13">
        <w:rPr>
          <w:rFonts w:ascii="Times New Roman" w:hAnsi="Times New Roman" w:cs="Times New Roman"/>
          <w:b/>
          <w:i/>
          <w:sz w:val="28"/>
          <w:szCs w:val="28"/>
          <w:lang w:val="fr-FR"/>
        </w:rPr>
        <w:t>.</w:t>
      </w:r>
      <w:r w:rsidR="001C0B14" w:rsidRPr="00FE3A13">
        <w:rPr>
          <w:rFonts w:ascii="Times New Roman" w:hAnsi="Times New Roman" w:cs="Times New Roman"/>
          <w:b/>
          <w:bCs/>
          <w:i/>
          <w:sz w:val="28"/>
          <w:szCs w:val="28"/>
          <w:lang w:val="vi-VN"/>
        </w:rPr>
        <w:t xml:space="preserve"> </w:t>
      </w:r>
      <w:r w:rsidR="001C0B14" w:rsidRPr="00FE3A13">
        <w:rPr>
          <w:rFonts w:ascii="Times New Roman" w:hAnsi="Times New Roman" w:cs="Times New Roman"/>
          <w:b/>
          <w:bCs/>
          <w:i/>
          <w:sz w:val="28"/>
          <w:szCs w:val="28"/>
          <w:lang w:val="fr-FR"/>
        </w:rPr>
        <w:t xml:space="preserve"> </w:t>
      </w:r>
      <w:r w:rsidR="001C0B14" w:rsidRPr="00FE3A13">
        <w:rPr>
          <w:rFonts w:ascii="Times New Roman" w:hAnsi="Times New Roman" w:cs="Times New Roman"/>
          <w:b/>
          <w:bCs/>
          <w:i/>
          <w:sz w:val="28"/>
          <w:szCs w:val="28"/>
          <w:lang w:val="vi-VN"/>
        </w:rPr>
        <w:t>Sửa tiêu đề Điều 1</w:t>
      </w:r>
      <w:r w:rsidR="00FE3A13" w:rsidRPr="00C770E0">
        <w:rPr>
          <w:rFonts w:ascii="Times New Roman" w:hAnsi="Times New Roman" w:cs="Times New Roman"/>
          <w:b/>
          <w:bCs/>
          <w:i/>
          <w:sz w:val="28"/>
          <w:szCs w:val="28"/>
          <w:lang w:val="fr-FR"/>
        </w:rPr>
        <w:t>2</w:t>
      </w:r>
      <w:r w:rsidR="001C0B14" w:rsidRPr="00FE3A13">
        <w:rPr>
          <w:rFonts w:ascii="Times New Roman" w:hAnsi="Times New Roman" w:cs="Times New Roman"/>
          <w:b/>
          <w:bCs/>
          <w:i/>
          <w:sz w:val="28"/>
          <w:szCs w:val="28"/>
          <w:lang w:val="vi-VN"/>
        </w:rPr>
        <w:t xml:space="preserve"> như </w:t>
      </w:r>
      <w:proofErr w:type="gramStart"/>
      <w:r w:rsidR="001C0B14" w:rsidRPr="00FE3A13">
        <w:rPr>
          <w:rFonts w:ascii="Times New Roman" w:hAnsi="Times New Roman" w:cs="Times New Roman"/>
          <w:b/>
          <w:bCs/>
          <w:i/>
          <w:sz w:val="28"/>
          <w:szCs w:val="28"/>
          <w:lang w:val="vi-VN"/>
        </w:rPr>
        <w:t>sau:</w:t>
      </w:r>
      <w:proofErr w:type="gramEnd"/>
    </w:p>
    <w:p w14:paraId="0A286B6D" w14:textId="3A0A0A87" w:rsidR="00FE3A13" w:rsidRPr="00416A3E" w:rsidRDefault="00416A3E" w:rsidP="00396C39">
      <w:pPr>
        <w:spacing w:before="120" w:after="0" w:line="240" w:lineRule="auto"/>
        <w:ind w:firstLine="720"/>
        <w:jc w:val="both"/>
        <w:rPr>
          <w:rFonts w:ascii="Times New Roman" w:hAnsi="Times New Roman" w:cs="Times New Roman"/>
          <w:spacing w:val="-4"/>
          <w:sz w:val="28"/>
          <w:szCs w:val="28"/>
          <w:lang w:val="fr-FR"/>
        </w:rPr>
      </w:pPr>
      <w:r w:rsidRPr="00FE3A13">
        <w:rPr>
          <w:rFonts w:ascii="Times New Roman" w:hAnsi="Times New Roman" w:cs="Times New Roman"/>
          <w:iCs/>
          <w:sz w:val="28"/>
          <w:szCs w:val="28"/>
          <w:lang w:val="vi-VN"/>
        </w:rPr>
        <w:t>“</w:t>
      </w:r>
      <w:r w:rsidR="00FE3A13" w:rsidRPr="00416A3E">
        <w:rPr>
          <w:rFonts w:ascii="Times New Roman" w:hAnsi="Times New Roman" w:cs="Times New Roman"/>
          <w:spacing w:val="-4"/>
          <w:sz w:val="28"/>
          <w:szCs w:val="28"/>
          <w:lang w:val="fr-FR"/>
        </w:rPr>
        <w:t>Điều 12. Thẩm quyền quyết định mua sắm tài sản, thuê tài sản, thu hồi, điều chuyển, thanh lý, bán, tiêu hủy tài sản công tại đơn vị sự nghiệp công</w:t>
      </w:r>
      <w:r>
        <w:rPr>
          <w:rFonts w:ascii="Times New Roman" w:hAnsi="Times New Roman" w:cs="Times New Roman"/>
          <w:spacing w:val="-4"/>
          <w:sz w:val="28"/>
          <w:szCs w:val="28"/>
          <w:lang w:val="fr-FR"/>
        </w:rPr>
        <w:t xml:space="preserve"> lập tự đảm bảo chi thường xuyên ; đơn vị sự nghiệp công lập</w:t>
      </w:r>
      <w:r w:rsidR="00FE3A13" w:rsidRPr="00416A3E">
        <w:rPr>
          <w:rFonts w:ascii="Times New Roman" w:hAnsi="Times New Roman" w:cs="Times New Roman"/>
          <w:spacing w:val="-4"/>
          <w:sz w:val="28"/>
          <w:szCs w:val="28"/>
          <w:lang w:val="fr-FR"/>
        </w:rPr>
        <w:t xml:space="preserve"> tự bảo đảm một phần chi thường xuyên và đơn vị sự nghiệp công do Nhà nước đảm bảo chi thường xuyên</w:t>
      </w:r>
      <w:r>
        <w:rPr>
          <w:rFonts w:ascii="Times New Roman" w:hAnsi="Times New Roman" w:cs="Times New Roman"/>
          <w:spacing w:val="-4"/>
          <w:sz w:val="28"/>
          <w:szCs w:val="28"/>
          <w:lang w:val="fr-FR"/>
        </w:rPr>
        <w:t>.</w:t>
      </w:r>
      <w:r w:rsidRPr="00FE3A13">
        <w:rPr>
          <w:rFonts w:ascii="Times New Roman" w:hAnsi="Times New Roman" w:cs="Times New Roman"/>
          <w:iCs/>
          <w:sz w:val="28"/>
          <w:szCs w:val="28"/>
          <w:lang w:val="vi-VN"/>
        </w:rPr>
        <w:t>”</w:t>
      </w:r>
      <w:r>
        <w:rPr>
          <w:rFonts w:ascii="Times New Roman" w:hAnsi="Times New Roman" w:cs="Times New Roman"/>
          <w:spacing w:val="-4"/>
          <w:sz w:val="28"/>
          <w:szCs w:val="28"/>
          <w:lang w:val="fr-FR"/>
        </w:rPr>
        <w:t>  </w:t>
      </w:r>
    </w:p>
    <w:p w14:paraId="359F6832" w14:textId="4EDC5FE1" w:rsidR="001C0B14" w:rsidRPr="00FE3A13" w:rsidRDefault="00FF17C7" w:rsidP="00396C39">
      <w:pPr>
        <w:spacing w:before="120" w:after="0" w:line="240" w:lineRule="auto"/>
        <w:ind w:firstLine="567"/>
        <w:jc w:val="both"/>
        <w:rPr>
          <w:rFonts w:ascii="Times New Roman" w:hAnsi="Times New Roman" w:cs="Times New Roman"/>
          <w:b/>
          <w:bCs/>
          <w:i/>
          <w:sz w:val="28"/>
          <w:szCs w:val="28"/>
          <w:lang w:val="vi-VN"/>
        </w:rPr>
      </w:pPr>
      <w:r w:rsidRPr="00FE3A13">
        <w:rPr>
          <w:rFonts w:ascii="Times New Roman" w:hAnsi="Times New Roman" w:cs="Times New Roman"/>
          <w:b/>
          <w:bCs/>
          <w:i/>
          <w:sz w:val="28"/>
          <w:szCs w:val="28"/>
          <w:lang w:val="vi-VN"/>
        </w:rPr>
        <w:t>1</w:t>
      </w:r>
      <w:r w:rsidR="00416A3E" w:rsidRPr="00C770E0">
        <w:rPr>
          <w:rFonts w:ascii="Times New Roman" w:hAnsi="Times New Roman" w:cs="Times New Roman"/>
          <w:b/>
          <w:bCs/>
          <w:i/>
          <w:sz w:val="28"/>
          <w:szCs w:val="28"/>
          <w:lang w:val="fr-FR"/>
        </w:rPr>
        <w:t>1</w:t>
      </w:r>
      <w:r w:rsidR="001C0B14" w:rsidRPr="00FE3A13">
        <w:rPr>
          <w:rFonts w:ascii="Times New Roman" w:hAnsi="Times New Roman" w:cs="Times New Roman"/>
          <w:b/>
          <w:bCs/>
          <w:i/>
          <w:sz w:val="28"/>
          <w:szCs w:val="28"/>
          <w:lang w:val="vi-VN"/>
        </w:rPr>
        <w:t xml:space="preserve">. Sửa đổi, bổ sung tiêu đề Mục 3 như sau: </w:t>
      </w:r>
    </w:p>
    <w:p w14:paraId="3F6D1391" w14:textId="48D3D44F" w:rsidR="001C0B14" w:rsidRPr="00FE3A13" w:rsidRDefault="001C0B14" w:rsidP="00396C39">
      <w:pPr>
        <w:spacing w:before="120" w:after="0" w:line="240" w:lineRule="auto"/>
        <w:ind w:firstLine="567"/>
        <w:jc w:val="both"/>
        <w:rPr>
          <w:rFonts w:ascii="Times New Roman" w:hAnsi="Times New Roman" w:cs="Times New Roman"/>
          <w:iCs/>
          <w:sz w:val="28"/>
          <w:szCs w:val="28"/>
          <w:lang w:val="vi-VN"/>
        </w:rPr>
      </w:pPr>
      <w:r w:rsidRPr="00FE3A13">
        <w:rPr>
          <w:rFonts w:ascii="Times New Roman" w:hAnsi="Times New Roman" w:cs="Times New Roman"/>
          <w:iCs/>
          <w:sz w:val="28"/>
          <w:szCs w:val="28"/>
          <w:lang w:val="vi-VN"/>
        </w:rPr>
        <w:t xml:space="preserve">“Phân cấp quản lý, sử dụng tài sản công tại </w:t>
      </w:r>
      <w:r w:rsidR="00416A3E" w:rsidRPr="00C770E0">
        <w:rPr>
          <w:rFonts w:ascii="Times New Roman" w:hAnsi="Times New Roman" w:cs="Times New Roman"/>
          <w:iCs/>
          <w:sz w:val="28"/>
          <w:szCs w:val="28"/>
          <w:lang w:val="vi-VN"/>
        </w:rPr>
        <w:t>cơ quan Đảng Cộng sản ở Việt Nam</w:t>
      </w:r>
      <w:r w:rsidRPr="00FE3A13">
        <w:rPr>
          <w:rFonts w:ascii="Times New Roman" w:hAnsi="Times New Roman" w:cs="Times New Roman"/>
          <w:iCs/>
          <w:sz w:val="28"/>
          <w:szCs w:val="28"/>
          <w:lang w:val="vi-VN"/>
        </w:rPr>
        <w:t>, tổ chức chính trị - xã hội, tổ chức chính trị xã hội - nghề nghiệp, tổ chức xã hội, tổ chức xã hội - nghề nghiệp, tổ chức khác được thành lập theo quy định của pháp luật về hội”</w:t>
      </w:r>
    </w:p>
    <w:p w14:paraId="1DA6A1F6" w14:textId="11BAFED0" w:rsidR="001C0B14" w:rsidRPr="00FE3A13" w:rsidRDefault="001C0B14" w:rsidP="00396C39">
      <w:pPr>
        <w:spacing w:before="120" w:after="0" w:line="240" w:lineRule="auto"/>
        <w:ind w:firstLine="567"/>
        <w:jc w:val="both"/>
        <w:rPr>
          <w:rFonts w:ascii="Times New Roman" w:hAnsi="Times New Roman" w:cs="Times New Roman"/>
          <w:b/>
          <w:bCs/>
          <w:i/>
          <w:sz w:val="28"/>
          <w:szCs w:val="28"/>
          <w:lang w:val="vi-VN"/>
        </w:rPr>
      </w:pPr>
      <w:r w:rsidRPr="00FE3A13">
        <w:rPr>
          <w:rFonts w:ascii="Times New Roman" w:hAnsi="Times New Roman" w:cs="Times New Roman"/>
          <w:b/>
          <w:bCs/>
          <w:i/>
          <w:sz w:val="28"/>
          <w:szCs w:val="28"/>
          <w:lang w:val="vi-VN"/>
        </w:rPr>
        <w:t>1</w:t>
      </w:r>
      <w:r w:rsidR="00416A3E" w:rsidRPr="00C770E0">
        <w:rPr>
          <w:rFonts w:ascii="Times New Roman" w:hAnsi="Times New Roman" w:cs="Times New Roman"/>
          <w:b/>
          <w:bCs/>
          <w:i/>
          <w:sz w:val="28"/>
          <w:szCs w:val="28"/>
          <w:lang w:val="vi-VN"/>
        </w:rPr>
        <w:t>2</w:t>
      </w:r>
      <w:r w:rsidRPr="00FE3A13">
        <w:rPr>
          <w:rFonts w:ascii="Times New Roman" w:hAnsi="Times New Roman" w:cs="Times New Roman"/>
          <w:b/>
          <w:bCs/>
          <w:i/>
          <w:sz w:val="28"/>
          <w:szCs w:val="28"/>
          <w:lang w:val="vi-VN"/>
        </w:rPr>
        <w:t xml:space="preserve">. Sửa đổi, bổ sung Điều 18 như sau: </w:t>
      </w:r>
    </w:p>
    <w:p w14:paraId="1CA02F43" w14:textId="70CAA6E0" w:rsidR="001C0B14" w:rsidRPr="00FE3A13" w:rsidRDefault="001C0B14" w:rsidP="00396C39">
      <w:pPr>
        <w:spacing w:before="120" w:after="0" w:line="240" w:lineRule="auto"/>
        <w:ind w:firstLine="567"/>
        <w:jc w:val="both"/>
        <w:rPr>
          <w:rFonts w:ascii="Times New Roman" w:hAnsi="Times New Roman" w:cs="Times New Roman"/>
          <w:sz w:val="28"/>
          <w:szCs w:val="28"/>
          <w:lang w:val="vi-VN"/>
        </w:rPr>
      </w:pPr>
      <w:r w:rsidRPr="00FE3A13">
        <w:rPr>
          <w:rFonts w:ascii="Times New Roman" w:hAnsi="Times New Roman" w:cs="Times New Roman"/>
          <w:sz w:val="28"/>
          <w:szCs w:val="28"/>
          <w:lang w:val="vi-VN"/>
        </w:rPr>
        <w:t>“</w:t>
      </w:r>
      <w:r w:rsidRPr="00FE3A13">
        <w:rPr>
          <w:rFonts w:ascii="Times New Roman" w:hAnsi="Times New Roman" w:cs="Times New Roman"/>
          <w:sz w:val="28"/>
          <w:szCs w:val="28"/>
          <w:lang w:val="nl-NL"/>
        </w:rPr>
        <w:t>Điều 18. Thẩm quyền mua sắm, thuê tài sản, thu hồi, điều chuyển, thanh lý, bán, tiêu hủy tài sản công, xử lý tài sản công trong trường hợp bị mất, bị hủy hoại tại</w:t>
      </w:r>
      <w:r w:rsidRPr="00FE3A13">
        <w:rPr>
          <w:rFonts w:ascii="Times New Roman" w:hAnsi="Times New Roman" w:cs="Times New Roman"/>
          <w:sz w:val="28"/>
          <w:szCs w:val="28"/>
          <w:lang w:val="vi-VN"/>
        </w:rPr>
        <w:t xml:space="preserve"> </w:t>
      </w:r>
      <w:r w:rsidR="00416A3E" w:rsidRPr="00C770E0">
        <w:rPr>
          <w:rFonts w:ascii="Times New Roman" w:hAnsi="Times New Roman" w:cs="Times New Roman"/>
          <w:sz w:val="28"/>
          <w:szCs w:val="28"/>
          <w:lang w:val="vi-VN"/>
        </w:rPr>
        <w:t>cơ quan Đảng Cộng sản ở Việt Nam</w:t>
      </w:r>
      <w:r w:rsidRPr="00FE3A13">
        <w:rPr>
          <w:rFonts w:ascii="Times New Roman" w:hAnsi="Times New Roman" w:cs="Times New Roman"/>
          <w:sz w:val="28"/>
          <w:szCs w:val="28"/>
          <w:lang w:val="vi-VN"/>
        </w:rPr>
        <w:t>;</w:t>
      </w:r>
      <w:r w:rsidRPr="00FE3A13">
        <w:rPr>
          <w:rFonts w:ascii="Times New Roman" w:hAnsi="Times New Roman" w:cs="Times New Roman"/>
          <w:sz w:val="28"/>
          <w:szCs w:val="28"/>
          <w:lang w:val="nl-NL"/>
        </w:rPr>
        <w:t xml:space="preserve"> tổ chức chính trị - xã hội</w:t>
      </w:r>
      <w:r w:rsidRPr="00FE3A13">
        <w:rPr>
          <w:rFonts w:ascii="Times New Roman" w:hAnsi="Times New Roman" w:cs="Times New Roman"/>
          <w:sz w:val="28"/>
          <w:szCs w:val="28"/>
          <w:lang w:val="vi-VN"/>
        </w:rPr>
        <w:t>.</w:t>
      </w:r>
    </w:p>
    <w:p w14:paraId="4841EF76" w14:textId="4114DC3F" w:rsidR="001C0B14" w:rsidRPr="00FE3A13" w:rsidRDefault="001C0B14" w:rsidP="00396C39">
      <w:pPr>
        <w:spacing w:before="120" w:after="0" w:line="240" w:lineRule="auto"/>
        <w:ind w:firstLine="567"/>
        <w:jc w:val="both"/>
        <w:rPr>
          <w:rFonts w:ascii="Times New Roman" w:hAnsi="Times New Roman" w:cs="Times New Roman"/>
          <w:sz w:val="28"/>
          <w:szCs w:val="28"/>
          <w:lang w:val="nl-NL"/>
        </w:rPr>
      </w:pPr>
      <w:r w:rsidRPr="00FE3A13">
        <w:rPr>
          <w:rFonts w:ascii="Times New Roman" w:hAnsi="Times New Roman" w:cs="Times New Roman"/>
          <w:sz w:val="28"/>
          <w:szCs w:val="28"/>
          <w:lang w:val="nl-NL"/>
        </w:rPr>
        <w:t xml:space="preserve">1. Thẩm quyền quyết định mua sắm, thuê tài sản, thu hồi, điều chuyển, thanh lý, bán, tiêu hủy tài sản công, </w:t>
      </w:r>
      <w:r w:rsidRPr="00FE3A13">
        <w:rPr>
          <w:rFonts w:ascii="Times New Roman" w:hAnsi="Times New Roman" w:cs="Times New Roman"/>
          <w:bCs/>
          <w:sz w:val="28"/>
          <w:szCs w:val="28"/>
          <w:lang w:val="nl-NL"/>
        </w:rPr>
        <w:t xml:space="preserve">xử lý tài sản công trong trường hợp bị mất, bị hủy hoại </w:t>
      </w:r>
      <w:r w:rsidRPr="00FE3A13">
        <w:rPr>
          <w:rFonts w:ascii="Times New Roman" w:hAnsi="Times New Roman" w:cs="Times New Roman"/>
          <w:sz w:val="28"/>
          <w:szCs w:val="28"/>
          <w:lang w:val="nl-NL"/>
        </w:rPr>
        <w:t xml:space="preserve">tại </w:t>
      </w:r>
      <w:r w:rsidR="00416A3E">
        <w:rPr>
          <w:rFonts w:ascii="Times New Roman" w:hAnsi="Times New Roman" w:cs="Times New Roman"/>
          <w:sz w:val="28"/>
          <w:szCs w:val="28"/>
          <w:lang w:val="nl-NL"/>
        </w:rPr>
        <w:t>cơ quan Đảng Cộng sản ở Việt Nam</w:t>
      </w:r>
      <w:r w:rsidRPr="00FE3A13">
        <w:rPr>
          <w:rFonts w:ascii="Times New Roman" w:hAnsi="Times New Roman" w:cs="Times New Roman"/>
          <w:sz w:val="28"/>
          <w:szCs w:val="28"/>
          <w:lang w:val="vi-VN"/>
        </w:rPr>
        <w:t>; tổ chức</w:t>
      </w:r>
      <w:r w:rsidRPr="00FE3A13">
        <w:rPr>
          <w:rFonts w:ascii="Times New Roman" w:hAnsi="Times New Roman" w:cs="Times New Roman"/>
          <w:sz w:val="28"/>
          <w:szCs w:val="28"/>
          <w:lang w:val="nl-NL"/>
        </w:rPr>
        <w:t xml:space="preserve"> chính trị - xã hội thực hiện như phân cấp thẩm quyền quyết định </w:t>
      </w:r>
      <w:r w:rsidRPr="00FE3A13">
        <w:rPr>
          <w:rFonts w:ascii="Times New Roman" w:hAnsi="Times New Roman" w:cs="Times New Roman"/>
          <w:spacing w:val="-4"/>
          <w:sz w:val="28"/>
          <w:szCs w:val="28"/>
          <w:lang w:val="nl-NL"/>
        </w:rPr>
        <w:t>việc quản lý, sử dụng tài sản công tại cơ quan nhà nước quy định tại Mục 1, Chương I</w:t>
      </w:r>
      <w:r w:rsidRPr="00FE3A13">
        <w:rPr>
          <w:rFonts w:ascii="Times New Roman" w:hAnsi="Times New Roman" w:cs="Times New Roman"/>
          <w:sz w:val="28"/>
          <w:szCs w:val="28"/>
          <w:lang w:val="nl-NL"/>
        </w:rPr>
        <w:t>I Quy định này.</w:t>
      </w:r>
    </w:p>
    <w:p w14:paraId="248C5EB5" w14:textId="599D925D" w:rsidR="001C0B14" w:rsidRPr="00FE3A13" w:rsidRDefault="001C0B14" w:rsidP="00396C39">
      <w:pPr>
        <w:spacing w:before="120" w:after="0" w:line="240" w:lineRule="auto"/>
        <w:ind w:firstLine="567"/>
        <w:jc w:val="both"/>
        <w:rPr>
          <w:rFonts w:ascii="Times New Roman" w:hAnsi="Times New Roman" w:cs="Times New Roman"/>
          <w:sz w:val="28"/>
          <w:szCs w:val="28"/>
          <w:lang w:val="vi-VN"/>
        </w:rPr>
      </w:pPr>
      <w:r w:rsidRPr="00FE3A13">
        <w:rPr>
          <w:rFonts w:ascii="Times New Roman" w:hAnsi="Times New Roman" w:cs="Times New Roman"/>
          <w:sz w:val="28"/>
          <w:szCs w:val="28"/>
          <w:lang w:val="nl-NL"/>
        </w:rPr>
        <w:t xml:space="preserve">2. Thẩm quyền quyết định mua sắm, thuê tài sản, thu hồi, điều chuyển, thanh lý, bán, tiêu hủy tài sản công tại đơn vị sự nghiệp công lập thuộc </w:t>
      </w:r>
      <w:r w:rsidR="00416A3E">
        <w:rPr>
          <w:rFonts w:ascii="Times New Roman" w:hAnsi="Times New Roman" w:cs="Times New Roman"/>
          <w:sz w:val="28"/>
          <w:szCs w:val="28"/>
          <w:lang w:val="nl-NL"/>
        </w:rPr>
        <w:t>cơ quan Đảng Cộng sản ở Việt Nam</w:t>
      </w:r>
      <w:r w:rsidRPr="00FE3A13">
        <w:rPr>
          <w:rFonts w:ascii="Times New Roman" w:hAnsi="Times New Roman" w:cs="Times New Roman"/>
          <w:sz w:val="28"/>
          <w:szCs w:val="28"/>
          <w:lang w:val="vi-VN"/>
        </w:rPr>
        <w:t xml:space="preserve">; tổ chức </w:t>
      </w:r>
      <w:r w:rsidRPr="00FE3A13">
        <w:rPr>
          <w:rFonts w:ascii="Times New Roman" w:hAnsi="Times New Roman" w:cs="Times New Roman"/>
          <w:sz w:val="28"/>
          <w:szCs w:val="28"/>
          <w:lang w:val="nl-NL"/>
        </w:rPr>
        <w:t>chính trị - xã hội thực hiện như phân cấp thẩm quyền quyết định việc quản lý, sử dụng tài sản công tại đơn vị sự nghiệp công lập quy định tại Mục 2 Chương II Quy định này.</w:t>
      </w:r>
      <w:r w:rsidRPr="00FE3A13">
        <w:rPr>
          <w:rFonts w:ascii="Times New Roman" w:hAnsi="Times New Roman" w:cs="Times New Roman"/>
          <w:sz w:val="28"/>
          <w:szCs w:val="28"/>
          <w:lang w:val="vi-VN"/>
        </w:rPr>
        <w:t>”</w:t>
      </w:r>
    </w:p>
    <w:p w14:paraId="4AABF63F" w14:textId="77504F3C" w:rsidR="001C0B14" w:rsidRPr="00FE3A13" w:rsidRDefault="001C0B14" w:rsidP="00396C39">
      <w:pPr>
        <w:spacing w:before="120" w:after="0" w:line="240" w:lineRule="auto"/>
        <w:ind w:firstLine="567"/>
        <w:jc w:val="both"/>
        <w:rPr>
          <w:rFonts w:ascii="Times New Roman" w:hAnsi="Times New Roman" w:cs="Times New Roman"/>
          <w:b/>
          <w:bCs/>
          <w:i/>
          <w:sz w:val="28"/>
          <w:szCs w:val="28"/>
          <w:lang w:val="vi-VN"/>
        </w:rPr>
      </w:pPr>
      <w:r w:rsidRPr="00FE3A13">
        <w:rPr>
          <w:rFonts w:ascii="Times New Roman" w:hAnsi="Times New Roman" w:cs="Times New Roman"/>
          <w:b/>
          <w:bCs/>
          <w:i/>
          <w:sz w:val="28"/>
          <w:szCs w:val="28"/>
          <w:lang w:val="vi-VN"/>
        </w:rPr>
        <w:t>1</w:t>
      </w:r>
      <w:r w:rsidR="00416A3E" w:rsidRPr="00C770E0">
        <w:rPr>
          <w:rFonts w:ascii="Times New Roman" w:hAnsi="Times New Roman" w:cs="Times New Roman"/>
          <w:b/>
          <w:bCs/>
          <w:i/>
          <w:sz w:val="28"/>
          <w:szCs w:val="28"/>
          <w:lang w:val="vi-VN"/>
        </w:rPr>
        <w:t>3</w:t>
      </w:r>
      <w:r w:rsidRPr="00FE3A13">
        <w:rPr>
          <w:rFonts w:ascii="Times New Roman" w:hAnsi="Times New Roman" w:cs="Times New Roman"/>
          <w:b/>
          <w:bCs/>
          <w:i/>
          <w:sz w:val="28"/>
          <w:szCs w:val="28"/>
          <w:lang w:val="vi-VN"/>
        </w:rPr>
        <w:t>. Sửa đổi, bổ sung Điều 20 như sau:</w:t>
      </w:r>
    </w:p>
    <w:p w14:paraId="4212A73A" w14:textId="77777777" w:rsidR="001C0B14" w:rsidRPr="006E517A" w:rsidRDefault="001C0B14" w:rsidP="00396C39">
      <w:pPr>
        <w:spacing w:before="120" w:after="0" w:line="240" w:lineRule="auto"/>
        <w:ind w:firstLine="567"/>
        <w:jc w:val="both"/>
        <w:rPr>
          <w:rFonts w:ascii="Times New Roman" w:hAnsi="Times New Roman" w:cs="Times New Roman"/>
          <w:bCs/>
          <w:sz w:val="28"/>
          <w:szCs w:val="28"/>
          <w:lang w:val="vi-VN"/>
        </w:rPr>
      </w:pPr>
      <w:r w:rsidRPr="00FE3A13">
        <w:rPr>
          <w:rFonts w:ascii="Times New Roman" w:hAnsi="Times New Roman" w:cs="Times New Roman"/>
          <w:bCs/>
          <w:sz w:val="28"/>
          <w:szCs w:val="28"/>
          <w:lang w:val="vi-VN"/>
        </w:rPr>
        <w:t xml:space="preserve">“Điều 20. Thẩm quyền quyết định điều chuyển, bán, thanh lý, tiêu hủy, xử </w:t>
      </w:r>
      <w:r w:rsidRPr="006E517A">
        <w:rPr>
          <w:rFonts w:ascii="Times New Roman" w:hAnsi="Times New Roman" w:cs="Times New Roman"/>
          <w:bCs/>
          <w:sz w:val="28"/>
          <w:szCs w:val="28"/>
          <w:lang w:val="vi-VN"/>
        </w:rPr>
        <w:t>lý tài sản công trong trường hợp bị mất, bị hủy hoại đối với tài sản của các dự án sử dụng vốn nhà nước.</w:t>
      </w:r>
    </w:p>
    <w:p w14:paraId="60A63BD4" w14:textId="530ABDD4" w:rsidR="001C0B14" w:rsidRPr="006E517A" w:rsidRDefault="001C0B14" w:rsidP="00396C39">
      <w:pPr>
        <w:numPr>
          <w:ilvl w:val="0"/>
          <w:numId w:val="8"/>
        </w:numPr>
        <w:tabs>
          <w:tab w:val="left" w:pos="851"/>
        </w:tabs>
        <w:spacing w:before="120" w:after="0" w:line="240" w:lineRule="auto"/>
        <w:ind w:left="0" w:firstLine="567"/>
        <w:jc w:val="both"/>
        <w:rPr>
          <w:rFonts w:ascii="Times New Roman" w:hAnsi="Times New Roman" w:cs="Times New Roman"/>
          <w:bCs/>
          <w:sz w:val="28"/>
          <w:szCs w:val="28"/>
          <w:lang w:val="vi-VN"/>
        </w:rPr>
      </w:pPr>
      <w:r w:rsidRPr="006E517A">
        <w:rPr>
          <w:rFonts w:ascii="Times New Roman" w:hAnsi="Times New Roman" w:cs="Times New Roman"/>
          <w:bCs/>
          <w:sz w:val="28"/>
          <w:szCs w:val="28"/>
          <w:lang w:val="vi-VN"/>
        </w:rPr>
        <w:t xml:space="preserve">Đối với tài sản phục vụ hoạt động của dự án; tài sản là kết quả của quá trình thực hiện dự án không xác định cụ thể đối tượng thụ hưởng trong dự án được cơ quan người có thẩm quyền phê duyệt, việc xử lý tài sản được thực hiện </w:t>
      </w:r>
      <w:r w:rsidRPr="006E517A">
        <w:rPr>
          <w:rFonts w:ascii="Times New Roman" w:hAnsi="Times New Roman" w:cs="Times New Roman"/>
          <w:bCs/>
          <w:sz w:val="28"/>
          <w:szCs w:val="28"/>
          <w:lang w:val="vi-VN"/>
        </w:rPr>
        <w:lastRenderedPageBreak/>
        <w:t>như phân cấp quản lý, sử dụng tài sản công tại cơ quan nhà nước tại mục 1, chương II, Quy định này.</w:t>
      </w:r>
    </w:p>
    <w:p w14:paraId="64521319" w14:textId="49661769" w:rsidR="001C0B14" w:rsidRPr="006E517A" w:rsidRDefault="001C0B14" w:rsidP="00396C39">
      <w:pPr>
        <w:numPr>
          <w:ilvl w:val="0"/>
          <w:numId w:val="8"/>
        </w:numPr>
        <w:tabs>
          <w:tab w:val="left" w:pos="851"/>
        </w:tabs>
        <w:spacing w:before="120" w:after="0" w:line="240" w:lineRule="auto"/>
        <w:ind w:left="0" w:firstLine="567"/>
        <w:jc w:val="both"/>
        <w:rPr>
          <w:rFonts w:ascii="Times New Roman" w:hAnsi="Times New Roman" w:cs="Times New Roman"/>
          <w:bCs/>
          <w:sz w:val="28"/>
          <w:szCs w:val="28"/>
          <w:lang w:val="vi-VN"/>
        </w:rPr>
      </w:pPr>
      <w:r w:rsidRPr="006E517A">
        <w:rPr>
          <w:rFonts w:ascii="Times New Roman" w:hAnsi="Times New Roman" w:cs="Times New Roman"/>
          <w:bCs/>
          <w:sz w:val="28"/>
          <w:szCs w:val="28"/>
          <w:lang w:val="vi-VN"/>
        </w:rPr>
        <w:t>Đối với tài sả</w:t>
      </w:r>
      <w:r w:rsidR="008503C7" w:rsidRPr="006E517A">
        <w:rPr>
          <w:rFonts w:ascii="Times New Roman" w:hAnsi="Times New Roman" w:cs="Times New Roman"/>
          <w:bCs/>
          <w:sz w:val="28"/>
          <w:szCs w:val="28"/>
          <w:lang w:val="vi-VN"/>
        </w:rPr>
        <w:t xml:space="preserve">n </w:t>
      </w:r>
      <w:r w:rsidRPr="006E517A">
        <w:rPr>
          <w:rFonts w:ascii="Times New Roman" w:hAnsi="Times New Roman" w:cs="Times New Roman"/>
          <w:bCs/>
          <w:sz w:val="28"/>
          <w:szCs w:val="28"/>
          <w:lang w:val="vi-VN"/>
        </w:rPr>
        <w:t>là vật tư thu hồi của dự án không xác định được đối tượng thụ hưởng trong dự án</w:t>
      </w:r>
      <w:r w:rsidR="00FA081F" w:rsidRPr="006E517A">
        <w:rPr>
          <w:rFonts w:ascii="Times New Roman" w:hAnsi="Times New Roman" w:cs="Times New Roman"/>
          <w:bCs/>
          <w:sz w:val="28"/>
          <w:szCs w:val="28"/>
          <w:lang w:val="vi-VN"/>
        </w:rPr>
        <w:t xml:space="preserve"> (thuộc nhóm các tài sản khác được xác định là kết quả dự án)</w:t>
      </w:r>
      <w:r w:rsidR="008503C7" w:rsidRPr="006E517A">
        <w:rPr>
          <w:rFonts w:ascii="Times New Roman" w:hAnsi="Times New Roman" w:cs="Times New Roman"/>
          <w:bCs/>
          <w:sz w:val="28"/>
          <w:szCs w:val="28"/>
          <w:lang w:val="vi-VN"/>
        </w:rPr>
        <w:t>,</w:t>
      </w:r>
      <w:r w:rsidRPr="006E517A">
        <w:rPr>
          <w:rFonts w:ascii="Times New Roman" w:hAnsi="Times New Roman" w:cs="Times New Roman"/>
          <w:bCs/>
          <w:sz w:val="28"/>
          <w:szCs w:val="28"/>
          <w:lang w:val="vi-VN"/>
        </w:rPr>
        <w:t xml:space="preserve"> giao cho </w:t>
      </w:r>
      <w:r w:rsidR="000E7A25" w:rsidRPr="006E517A">
        <w:rPr>
          <w:rFonts w:ascii="Times New Roman" w:hAnsi="Times New Roman" w:cs="Times New Roman"/>
          <w:bCs/>
          <w:sz w:val="28"/>
          <w:szCs w:val="28"/>
          <w:lang w:val="vi-VN"/>
        </w:rPr>
        <w:t>cơ quan quản lý tài sản</w:t>
      </w:r>
      <w:r w:rsidRPr="006E517A">
        <w:rPr>
          <w:rFonts w:ascii="Times New Roman" w:hAnsi="Times New Roman" w:cs="Times New Roman"/>
          <w:bCs/>
          <w:sz w:val="28"/>
          <w:szCs w:val="28"/>
          <w:lang w:val="vi-VN"/>
        </w:rPr>
        <w:t xml:space="preserve"> phê duyệt phương án xử lý theo quy định pháp luật về quản lý sử dụng tài sản công.”</w:t>
      </w:r>
    </w:p>
    <w:p w14:paraId="3BB3932E" w14:textId="77777777" w:rsidR="001C0B14" w:rsidRPr="00FE3A13" w:rsidRDefault="001C0B14" w:rsidP="00396C39">
      <w:pPr>
        <w:pStyle w:val="NormalWeb"/>
        <w:shd w:val="clear" w:color="auto" w:fill="FFFFFF"/>
        <w:spacing w:before="120" w:beforeAutospacing="0" w:after="0" w:afterAutospacing="0"/>
        <w:ind w:firstLine="567"/>
        <w:jc w:val="both"/>
        <w:rPr>
          <w:b/>
          <w:bCs/>
          <w:sz w:val="28"/>
          <w:szCs w:val="28"/>
          <w:lang w:val="nl-NL"/>
        </w:rPr>
      </w:pPr>
      <w:r w:rsidRPr="00FE3A13">
        <w:rPr>
          <w:b/>
          <w:iCs/>
          <w:sz w:val="28"/>
          <w:szCs w:val="28"/>
          <w:shd w:val="clear" w:color="auto" w:fill="FFFFFF"/>
          <w:lang w:val="nl-NL"/>
        </w:rPr>
        <w:t xml:space="preserve">Điều </w:t>
      </w:r>
      <w:r w:rsidRPr="00FE3A13">
        <w:rPr>
          <w:b/>
          <w:iCs/>
          <w:sz w:val="28"/>
          <w:szCs w:val="28"/>
          <w:shd w:val="clear" w:color="auto" w:fill="FFFFFF"/>
          <w:lang w:val="vi-VN"/>
        </w:rPr>
        <w:t>2</w:t>
      </w:r>
      <w:r w:rsidRPr="00FE3A13">
        <w:rPr>
          <w:b/>
          <w:iCs/>
          <w:sz w:val="28"/>
          <w:szCs w:val="28"/>
          <w:shd w:val="clear" w:color="auto" w:fill="FFFFFF"/>
          <w:lang w:val="nl-NL"/>
        </w:rPr>
        <w:t>. Tổ chức thực hiện</w:t>
      </w:r>
    </w:p>
    <w:p w14:paraId="7322112B" w14:textId="77777777" w:rsidR="001C0B14" w:rsidRPr="00FE3A13" w:rsidRDefault="001C0B14" w:rsidP="00396C39">
      <w:pPr>
        <w:pStyle w:val="BodyTextIndent2"/>
        <w:spacing w:before="120" w:line="240" w:lineRule="auto"/>
        <w:ind w:firstLine="567"/>
        <w:rPr>
          <w:rFonts w:ascii="Times New Roman" w:hAnsi="Times New Roman"/>
          <w:b w:val="0"/>
          <w:bCs w:val="0"/>
          <w:sz w:val="28"/>
          <w:lang w:val="nl-NL"/>
        </w:rPr>
      </w:pPr>
      <w:r w:rsidRPr="00FE3A13">
        <w:rPr>
          <w:rFonts w:ascii="Times New Roman" w:hAnsi="Times New Roman"/>
          <w:b w:val="0"/>
          <w:bCs w:val="0"/>
          <w:sz w:val="28"/>
          <w:lang w:val="nl-NL"/>
        </w:rPr>
        <w:t>1. Giao Uỷ ban nhân dân tỉnh tổ chức thực hiện Nghị quyết.</w:t>
      </w:r>
    </w:p>
    <w:p w14:paraId="7CF98711" w14:textId="77777777" w:rsidR="001C0B14" w:rsidRPr="00FE3A13" w:rsidRDefault="001C0B14" w:rsidP="00396C39">
      <w:pPr>
        <w:tabs>
          <w:tab w:val="left" w:pos="420"/>
        </w:tabs>
        <w:spacing w:before="120" w:after="0" w:line="240" w:lineRule="auto"/>
        <w:ind w:firstLine="567"/>
        <w:jc w:val="both"/>
        <w:rPr>
          <w:rFonts w:ascii="Times New Roman" w:hAnsi="Times New Roman" w:cs="Times New Roman"/>
          <w:sz w:val="28"/>
          <w:szCs w:val="28"/>
          <w:lang w:val="nl-NL"/>
        </w:rPr>
      </w:pPr>
      <w:r w:rsidRPr="00FE3A13">
        <w:rPr>
          <w:rFonts w:ascii="Times New Roman" w:hAnsi="Times New Roman" w:cs="Times New Roman"/>
          <w:spacing w:val="-4"/>
          <w:sz w:val="28"/>
          <w:szCs w:val="28"/>
          <w:lang w:val="nl-NL"/>
        </w:rPr>
        <w:t>2. Giao Thường trực Hội đồng nhân dân tỉnh, các Ban Hội đồng nhân dân tỉnh</w:t>
      </w:r>
      <w:r w:rsidRPr="00FE3A13">
        <w:rPr>
          <w:rFonts w:ascii="Times New Roman" w:hAnsi="Times New Roman" w:cs="Times New Roman"/>
          <w:sz w:val="28"/>
          <w:szCs w:val="28"/>
          <w:lang w:val="nl-NL"/>
        </w:rPr>
        <w:t>, các Tổ đại biểu Hội đồng nhân dân tỉnh và đại biểu Hội đồng nhân dân tỉnh giám sát việc thực hiện Nghị quyết.</w:t>
      </w:r>
    </w:p>
    <w:p w14:paraId="0BBF9F79" w14:textId="77777777" w:rsidR="001C0B14" w:rsidRPr="00FE3A13" w:rsidRDefault="001C0B14" w:rsidP="00396C39">
      <w:pPr>
        <w:pStyle w:val="NormalWeb"/>
        <w:shd w:val="clear" w:color="auto" w:fill="FFFFFF"/>
        <w:spacing w:before="120" w:beforeAutospacing="0" w:after="0" w:afterAutospacing="0"/>
        <w:ind w:firstLine="567"/>
        <w:jc w:val="both"/>
        <w:rPr>
          <w:b/>
          <w:bCs/>
          <w:sz w:val="28"/>
          <w:szCs w:val="28"/>
          <w:lang w:val="nb-NO"/>
        </w:rPr>
      </w:pPr>
      <w:r w:rsidRPr="00FE3A13">
        <w:rPr>
          <w:b/>
          <w:bCs/>
          <w:sz w:val="28"/>
          <w:szCs w:val="28"/>
          <w:lang w:val="nb-NO"/>
        </w:rPr>
        <w:t xml:space="preserve">Điều </w:t>
      </w:r>
      <w:r w:rsidRPr="00FE3A13">
        <w:rPr>
          <w:b/>
          <w:bCs/>
          <w:sz w:val="28"/>
          <w:szCs w:val="28"/>
          <w:lang w:val="vi-VN"/>
        </w:rPr>
        <w:t>3</w:t>
      </w:r>
      <w:r w:rsidRPr="00FE3A13">
        <w:rPr>
          <w:b/>
          <w:bCs/>
          <w:sz w:val="28"/>
          <w:szCs w:val="28"/>
          <w:lang w:val="nb-NO"/>
        </w:rPr>
        <w:t>. Điều khoản thi hành</w:t>
      </w:r>
    </w:p>
    <w:p w14:paraId="59E7F565" w14:textId="0535FB3C" w:rsidR="001C0B14" w:rsidRPr="00FE3A13" w:rsidRDefault="001C0B14" w:rsidP="00396C39">
      <w:pPr>
        <w:pStyle w:val="NormalWeb"/>
        <w:shd w:val="clear" w:color="auto" w:fill="FFFFFF"/>
        <w:spacing w:before="120" w:beforeAutospacing="0" w:after="0" w:afterAutospacing="0"/>
        <w:ind w:firstLine="567"/>
        <w:jc w:val="both"/>
        <w:rPr>
          <w:b/>
          <w:bCs/>
          <w:sz w:val="28"/>
          <w:szCs w:val="28"/>
          <w:lang w:val="nl-NL"/>
        </w:rPr>
      </w:pPr>
      <w:r w:rsidRPr="00FE3A13">
        <w:rPr>
          <w:sz w:val="28"/>
          <w:szCs w:val="28"/>
          <w:lang w:val="pt-BR"/>
        </w:rPr>
        <w:t xml:space="preserve">Nghị quyết này đã được Hội đồng nhân dân tỉnh Thái Nguyên Khóa </w:t>
      </w:r>
      <w:r w:rsidRPr="00FE3A13">
        <w:rPr>
          <w:sz w:val="28"/>
          <w:szCs w:val="28"/>
          <w:lang w:val="vi-VN"/>
        </w:rPr>
        <w:t xml:space="preserve">    </w:t>
      </w:r>
      <w:r w:rsidRPr="00FE3A13">
        <w:rPr>
          <w:sz w:val="28"/>
          <w:szCs w:val="28"/>
          <w:lang w:val="pt-BR"/>
        </w:rPr>
        <w:t xml:space="preserve">,  Kỳ họp thứ </w:t>
      </w:r>
      <w:r w:rsidRPr="00FE3A13">
        <w:rPr>
          <w:sz w:val="28"/>
          <w:szCs w:val="28"/>
          <w:lang w:val="vi-VN"/>
        </w:rPr>
        <w:t xml:space="preserve">    </w:t>
      </w:r>
      <w:r w:rsidRPr="00FE3A13">
        <w:rPr>
          <w:sz w:val="28"/>
          <w:szCs w:val="28"/>
          <w:lang w:val="pt-BR"/>
        </w:rPr>
        <w:t xml:space="preserve"> thông qua ngày  </w:t>
      </w:r>
      <w:r w:rsidRPr="00FE3A13">
        <w:rPr>
          <w:sz w:val="28"/>
          <w:szCs w:val="28"/>
          <w:lang w:val="vi-VN"/>
        </w:rPr>
        <w:t xml:space="preserve">    </w:t>
      </w:r>
      <w:r w:rsidRPr="00FE3A13">
        <w:rPr>
          <w:sz w:val="28"/>
          <w:szCs w:val="28"/>
          <w:lang w:val="pt-BR"/>
        </w:rPr>
        <w:t xml:space="preserve"> tháng </w:t>
      </w:r>
      <w:r w:rsidRPr="00FE3A13">
        <w:rPr>
          <w:sz w:val="28"/>
          <w:szCs w:val="28"/>
          <w:lang w:val="vi-VN"/>
        </w:rPr>
        <w:t xml:space="preserve">    </w:t>
      </w:r>
      <w:r w:rsidRPr="00FE3A13">
        <w:rPr>
          <w:sz w:val="28"/>
          <w:szCs w:val="28"/>
          <w:lang w:val="pt-BR"/>
        </w:rPr>
        <w:t xml:space="preserve"> năm 20</w:t>
      </w:r>
      <w:r w:rsidRPr="00FE3A13">
        <w:rPr>
          <w:sz w:val="28"/>
          <w:szCs w:val="28"/>
          <w:lang w:val="vi-VN"/>
        </w:rPr>
        <w:t>22</w:t>
      </w:r>
      <w:r w:rsidRPr="00FE3A13">
        <w:rPr>
          <w:iCs/>
          <w:sz w:val="28"/>
          <w:szCs w:val="28"/>
          <w:lang w:val="vi-VN"/>
        </w:rPr>
        <w:t>,</w:t>
      </w:r>
      <w:r w:rsidRPr="00FE3A13">
        <w:rPr>
          <w:iCs/>
          <w:sz w:val="28"/>
          <w:szCs w:val="28"/>
          <w:lang w:val="pt-BR"/>
        </w:rPr>
        <w:t xml:space="preserve"> </w:t>
      </w:r>
      <w:r w:rsidRPr="00FE3A13">
        <w:rPr>
          <w:sz w:val="28"/>
          <w:szCs w:val="28"/>
          <w:lang w:val="nb-NO"/>
        </w:rPr>
        <w:t xml:space="preserve">có hiệu lực từ ngày </w:t>
      </w:r>
      <w:r w:rsidRPr="00FE3A13">
        <w:rPr>
          <w:sz w:val="28"/>
          <w:szCs w:val="28"/>
          <w:lang w:val="vi-VN"/>
        </w:rPr>
        <w:t xml:space="preserve">    </w:t>
      </w:r>
      <w:r w:rsidRPr="00FE3A13">
        <w:rPr>
          <w:sz w:val="28"/>
          <w:szCs w:val="28"/>
          <w:lang w:val="nb-NO"/>
        </w:rPr>
        <w:t xml:space="preserve"> tháng </w:t>
      </w:r>
      <w:r w:rsidRPr="00FE3A13">
        <w:rPr>
          <w:sz w:val="28"/>
          <w:szCs w:val="28"/>
          <w:lang w:val="vi-VN"/>
        </w:rPr>
        <w:t xml:space="preserve">    </w:t>
      </w:r>
      <w:r w:rsidRPr="00FE3A13">
        <w:rPr>
          <w:sz w:val="28"/>
          <w:szCs w:val="28"/>
          <w:lang w:val="nb-NO"/>
        </w:rPr>
        <w:t xml:space="preserve"> năm 20</w:t>
      </w:r>
      <w:r w:rsidRPr="00FE3A13">
        <w:rPr>
          <w:sz w:val="28"/>
          <w:szCs w:val="28"/>
          <w:lang w:val="vi-VN"/>
        </w:rPr>
        <w:t>22</w:t>
      </w:r>
      <w:r w:rsidRPr="00FE3A13">
        <w:rPr>
          <w:spacing w:val="-6"/>
          <w:sz w:val="28"/>
          <w:szCs w:val="28"/>
          <w:lang w:val="pt-BR"/>
        </w:rPr>
        <w:t>./.</w:t>
      </w:r>
    </w:p>
    <w:p w14:paraId="32BE1403" w14:textId="77777777" w:rsidR="001C0B14" w:rsidRPr="00FE3A13" w:rsidRDefault="001C0B14" w:rsidP="00396C39">
      <w:pPr>
        <w:spacing w:before="120" w:after="0" w:line="240" w:lineRule="auto"/>
        <w:jc w:val="center"/>
        <w:rPr>
          <w:rFonts w:ascii="Times New Roman" w:hAnsi="Times New Roman" w:cs="Times New Roman"/>
          <w:b/>
          <w:bCs/>
          <w:sz w:val="28"/>
          <w:szCs w:val="28"/>
          <w:lang w:val="nl-NL"/>
        </w:rPr>
      </w:pPr>
    </w:p>
    <w:tbl>
      <w:tblPr>
        <w:tblW w:w="9288" w:type="dxa"/>
        <w:jc w:val="center"/>
        <w:tblLook w:val="04A0" w:firstRow="1" w:lastRow="0" w:firstColumn="1" w:lastColumn="0" w:noHBand="0" w:noVBand="1"/>
      </w:tblPr>
      <w:tblGrid>
        <w:gridCol w:w="4646"/>
        <w:gridCol w:w="4642"/>
      </w:tblGrid>
      <w:tr w:rsidR="001C0B14" w:rsidRPr="00FE3A13" w14:paraId="748240B5" w14:textId="77777777" w:rsidTr="00185856">
        <w:trPr>
          <w:jc w:val="center"/>
        </w:trPr>
        <w:tc>
          <w:tcPr>
            <w:tcW w:w="4646" w:type="dxa"/>
          </w:tcPr>
          <w:p w14:paraId="67CB3585" w14:textId="77777777" w:rsidR="001C0B14" w:rsidRPr="00FE3A13" w:rsidRDefault="001C0B14" w:rsidP="00185856">
            <w:pPr>
              <w:spacing w:after="0" w:line="240" w:lineRule="auto"/>
              <w:rPr>
                <w:rFonts w:ascii="Times New Roman" w:hAnsi="Times New Roman" w:cs="Times New Roman"/>
                <w:b/>
                <w:i/>
                <w:sz w:val="28"/>
                <w:szCs w:val="28"/>
                <w:lang w:val="pt-BR"/>
              </w:rPr>
            </w:pPr>
            <w:r w:rsidRPr="00FE3A13">
              <w:rPr>
                <w:rFonts w:ascii="Times New Roman" w:hAnsi="Times New Roman" w:cs="Times New Roman"/>
                <w:b/>
                <w:i/>
                <w:sz w:val="24"/>
                <w:szCs w:val="24"/>
                <w:lang w:val="pt-BR"/>
              </w:rPr>
              <w:t>Nơi nhận</w:t>
            </w:r>
            <w:r w:rsidRPr="00FE3A13">
              <w:rPr>
                <w:rFonts w:ascii="Times New Roman" w:hAnsi="Times New Roman" w:cs="Times New Roman"/>
                <w:b/>
                <w:i/>
                <w:sz w:val="28"/>
                <w:szCs w:val="28"/>
                <w:lang w:val="pt-BR"/>
              </w:rPr>
              <w:t xml:space="preserve">: </w:t>
            </w:r>
          </w:p>
          <w:p w14:paraId="79D12FE4" w14:textId="77777777" w:rsidR="001C0B14" w:rsidRPr="00FE3A13" w:rsidRDefault="001C0B14" w:rsidP="00185856">
            <w:pPr>
              <w:spacing w:after="0" w:line="240" w:lineRule="auto"/>
              <w:rPr>
                <w:rFonts w:ascii="Times New Roman" w:hAnsi="Times New Roman" w:cs="Times New Roman"/>
                <w:i/>
                <w:lang w:val="nl-NL"/>
              </w:rPr>
            </w:pPr>
            <w:r w:rsidRPr="00FE3A13">
              <w:rPr>
                <w:rFonts w:ascii="Times New Roman" w:hAnsi="Times New Roman" w:cs="Times New Roman"/>
                <w:lang w:val="nl-NL"/>
              </w:rPr>
              <w:t>- UBTV Quốc hội (Báo cáo);</w:t>
            </w:r>
          </w:p>
          <w:p w14:paraId="69273257"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Chính phủ (Báo cáo);</w:t>
            </w:r>
          </w:p>
          <w:p w14:paraId="1FC31ED5"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Bộ Tài chính (Báo cáo);</w:t>
            </w:r>
          </w:p>
          <w:p w14:paraId="1B828216"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Cục Kiểm tra văn bản - Bộ Tư pháp (Kiểm tra);</w:t>
            </w:r>
          </w:p>
          <w:p w14:paraId="78C53C03"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Thường trực Tỉnh uỷ (Báo cáo);</w:t>
            </w:r>
          </w:p>
          <w:p w14:paraId="419C3DDE"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Thường trực HĐND tỉnh;</w:t>
            </w:r>
          </w:p>
          <w:p w14:paraId="21FE5461"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Ủy ban nhân dân tỉnh;</w:t>
            </w:r>
          </w:p>
          <w:p w14:paraId="34F7C1D7"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Đoàn ĐBQH tỉnh;</w:t>
            </w:r>
          </w:p>
          <w:p w14:paraId="1FD41C37"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Ủy ban MTTQVN tỉnh;</w:t>
            </w:r>
          </w:p>
          <w:p w14:paraId="274B2BEB"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Các đại biểu HĐND tỉnh Khóa XIII;</w:t>
            </w:r>
          </w:p>
          <w:p w14:paraId="09E0AA38" w14:textId="77777777" w:rsidR="001C0B14" w:rsidRPr="00FE3A13" w:rsidRDefault="001C0B14" w:rsidP="00185856">
            <w:pPr>
              <w:spacing w:after="0" w:line="240" w:lineRule="auto"/>
              <w:rPr>
                <w:rFonts w:ascii="Times New Roman" w:hAnsi="Times New Roman" w:cs="Times New Roman"/>
                <w:bCs/>
                <w:iCs/>
                <w:lang w:val="nl-NL"/>
              </w:rPr>
            </w:pPr>
            <w:r w:rsidRPr="00FE3A13">
              <w:rPr>
                <w:rFonts w:ascii="Times New Roman" w:hAnsi="Times New Roman" w:cs="Times New Roman"/>
                <w:bCs/>
                <w:iCs/>
                <w:lang w:val="nl-NL"/>
              </w:rPr>
              <w:t>- Tòa án nhân dân tỉnh;</w:t>
            </w:r>
          </w:p>
          <w:p w14:paraId="0AEEE3A3" w14:textId="77777777" w:rsidR="001C0B14" w:rsidRPr="00FE3A13" w:rsidRDefault="001C0B14" w:rsidP="00185856">
            <w:pPr>
              <w:spacing w:after="0" w:line="240" w:lineRule="auto"/>
              <w:rPr>
                <w:rFonts w:ascii="Times New Roman" w:hAnsi="Times New Roman" w:cs="Times New Roman"/>
                <w:bCs/>
                <w:iCs/>
                <w:lang w:val="nl-NL"/>
              </w:rPr>
            </w:pPr>
            <w:r w:rsidRPr="00FE3A13">
              <w:rPr>
                <w:rFonts w:ascii="Times New Roman" w:hAnsi="Times New Roman" w:cs="Times New Roman"/>
                <w:bCs/>
                <w:iCs/>
                <w:lang w:val="nl-NL"/>
              </w:rPr>
              <w:t>- Viện Kiểm sát nhân dân tỉnh;</w:t>
            </w:r>
          </w:p>
          <w:p w14:paraId="099FAE06" w14:textId="77777777" w:rsidR="001C0B14" w:rsidRPr="00FE3A13" w:rsidRDefault="001C0B14" w:rsidP="00185856">
            <w:pPr>
              <w:spacing w:after="0" w:line="240" w:lineRule="auto"/>
              <w:rPr>
                <w:rFonts w:ascii="Times New Roman" w:hAnsi="Times New Roman" w:cs="Times New Roman"/>
                <w:bCs/>
                <w:iCs/>
                <w:lang w:val="nl-NL"/>
              </w:rPr>
            </w:pPr>
            <w:r w:rsidRPr="00FE3A13">
              <w:rPr>
                <w:rFonts w:ascii="Times New Roman" w:hAnsi="Times New Roman" w:cs="Times New Roman"/>
                <w:bCs/>
                <w:iCs/>
                <w:lang w:val="nl-NL"/>
              </w:rPr>
              <w:t>- Kiểm toán Nhà nước Khu vực X;</w:t>
            </w:r>
          </w:p>
          <w:p w14:paraId="4DE3CC6F"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Văn phòng: Tỉnh ủy; Đoàn ĐBQH; UBND tỉnh;</w:t>
            </w:r>
          </w:p>
          <w:p w14:paraId="37269744"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LĐ Văn phòng HĐND tỉnh;</w:t>
            </w:r>
          </w:p>
          <w:p w14:paraId="5E85D67B"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Các sở, ban, ngành, đoàn thể của tỉnh;</w:t>
            </w:r>
          </w:p>
          <w:p w14:paraId="4F821129" w14:textId="77777777" w:rsidR="001C0B14" w:rsidRPr="00FE3A13" w:rsidRDefault="001C0B14" w:rsidP="00185856">
            <w:pPr>
              <w:spacing w:after="0" w:line="240" w:lineRule="auto"/>
              <w:rPr>
                <w:rFonts w:ascii="Times New Roman" w:hAnsi="Times New Roman" w:cs="Times New Roman"/>
                <w:spacing w:val="-8"/>
                <w:lang w:val="nl-NL"/>
              </w:rPr>
            </w:pPr>
            <w:r w:rsidRPr="00FE3A13">
              <w:rPr>
                <w:rFonts w:ascii="Times New Roman" w:hAnsi="Times New Roman" w:cs="Times New Roman"/>
                <w:spacing w:val="-8"/>
                <w:lang w:val="nl-NL"/>
              </w:rPr>
              <w:t>- Thường trực HĐND, UBND các huyện, thành phố,</w:t>
            </w:r>
          </w:p>
          <w:p w14:paraId="4BD941FD"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spacing w:val="-8"/>
                <w:lang w:val="nl-NL"/>
              </w:rPr>
              <w:t xml:space="preserve">   </w:t>
            </w:r>
            <w:r w:rsidRPr="00FE3A13">
              <w:rPr>
                <w:rFonts w:ascii="Times New Roman" w:hAnsi="Times New Roman" w:cs="Times New Roman"/>
                <w:lang w:val="nl-NL"/>
              </w:rPr>
              <w:t>thị xã;</w:t>
            </w:r>
          </w:p>
          <w:p w14:paraId="68C5568F"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Báo Thái Nguyên;</w:t>
            </w:r>
          </w:p>
          <w:p w14:paraId="75968902" w14:textId="77777777" w:rsidR="001C0B14" w:rsidRPr="00FE3A13" w:rsidRDefault="001C0B14" w:rsidP="00185856">
            <w:pPr>
              <w:spacing w:after="0" w:line="240" w:lineRule="auto"/>
              <w:rPr>
                <w:rFonts w:ascii="Times New Roman" w:hAnsi="Times New Roman" w:cs="Times New Roman"/>
                <w:lang w:val="nl-NL"/>
              </w:rPr>
            </w:pPr>
            <w:r w:rsidRPr="00FE3A13">
              <w:rPr>
                <w:rFonts w:ascii="Times New Roman" w:hAnsi="Times New Roman" w:cs="Times New Roman"/>
                <w:lang w:val="nl-NL"/>
              </w:rPr>
              <w:t>- Trung tâm Thông tin tỉnh;</w:t>
            </w:r>
          </w:p>
          <w:p w14:paraId="4996655E" w14:textId="38FBB481" w:rsidR="001C0B14" w:rsidRPr="00FE3A13" w:rsidRDefault="001C0B14" w:rsidP="005F0472">
            <w:pPr>
              <w:spacing w:after="0" w:line="240" w:lineRule="auto"/>
              <w:rPr>
                <w:rFonts w:ascii="Times New Roman" w:hAnsi="Times New Roman" w:cs="Times New Roman"/>
                <w:bCs/>
                <w:iCs/>
                <w:sz w:val="28"/>
                <w:szCs w:val="28"/>
              </w:rPr>
            </w:pPr>
            <w:r w:rsidRPr="00FE3A13">
              <w:rPr>
                <w:rFonts w:ascii="Times New Roman" w:hAnsi="Times New Roman" w:cs="Times New Roman"/>
                <w:bCs/>
                <w:iCs/>
              </w:rPr>
              <w:t>- Lưu: VT.</w:t>
            </w:r>
            <w:r w:rsidRPr="00FE3A13">
              <w:rPr>
                <w:rFonts w:ascii="Times New Roman" w:hAnsi="Times New Roman" w:cs="Times New Roman"/>
                <w:sz w:val="28"/>
                <w:szCs w:val="28"/>
              </w:rPr>
              <w:t xml:space="preserve">                            </w:t>
            </w:r>
          </w:p>
        </w:tc>
        <w:tc>
          <w:tcPr>
            <w:tcW w:w="4642" w:type="dxa"/>
          </w:tcPr>
          <w:p w14:paraId="29BBB632" w14:textId="77777777" w:rsidR="001C0B14" w:rsidRPr="00FE3A13" w:rsidRDefault="001C0B14" w:rsidP="00185856">
            <w:pPr>
              <w:tabs>
                <w:tab w:val="center" w:pos="2213"/>
              </w:tabs>
              <w:rPr>
                <w:rFonts w:ascii="Times New Roman" w:hAnsi="Times New Roman" w:cs="Times New Roman"/>
                <w:b/>
                <w:sz w:val="28"/>
                <w:szCs w:val="28"/>
                <w:lang w:val="nl-NL"/>
              </w:rPr>
            </w:pPr>
            <w:r w:rsidRPr="00FE3A13">
              <w:rPr>
                <w:rFonts w:ascii="Times New Roman" w:hAnsi="Times New Roman" w:cs="Times New Roman"/>
                <w:b/>
                <w:sz w:val="28"/>
                <w:szCs w:val="28"/>
                <w:lang w:val="nl-NL"/>
              </w:rPr>
              <w:tab/>
              <w:t>CHỦ TỊCH</w:t>
            </w:r>
          </w:p>
          <w:p w14:paraId="214956FC" w14:textId="77777777" w:rsidR="001C0B14" w:rsidRPr="00FE3A13" w:rsidRDefault="001C0B14" w:rsidP="00185856">
            <w:pPr>
              <w:spacing w:before="120" w:after="120"/>
              <w:jc w:val="center"/>
              <w:rPr>
                <w:rFonts w:ascii="Times New Roman" w:hAnsi="Times New Roman" w:cs="Times New Roman"/>
                <w:b/>
                <w:sz w:val="28"/>
                <w:szCs w:val="28"/>
                <w:lang w:val="nl-NL"/>
              </w:rPr>
            </w:pPr>
          </w:p>
          <w:p w14:paraId="159ACB94" w14:textId="77777777" w:rsidR="001C0B14" w:rsidRPr="00FE3A13" w:rsidRDefault="001C0B14" w:rsidP="00185856">
            <w:pPr>
              <w:spacing w:before="120" w:after="120"/>
              <w:jc w:val="center"/>
              <w:rPr>
                <w:rFonts w:ascii="Times New Roman" w:hAnsi="Times New Roman" w:cs="Times New Roman"/>
                <w:b/>
                <w:sz w:val="28"/>
                <w:szCs w:val="28"/>
                <w:lang w:val="nl-NL"/>
              </w:rPr>
            </w:pPr>
          </w:p>
          <w:p w14:paraId="6E80B1EC" w14:textId="77777777" w:rsidR="001C0B14" w:rsidRPr="00FE3A13" w:rsidRDefault="001C0B14" w:rsidP="00185856">
            <w:pPr>
              <w:spacing w:before="120" w:after="120"/>
              <w:jc w:val="center"/>
              <w:rPr>
                <w:rFonts w:ascii="Times New Roman" w:hAnsi="Times New Roman" w:cs="Times New Roman"/>
                <w:b/>
                <w:sz w:val="28"/>
                <w:szCs w:val="28"/>
                <w:lang w:val="nl-NL"/>
              </w:rPr>
            </w:pPr>
          </w:p>
          <w:p w14:paraId="5A369DAC" w14:textId="77777777" w:rsidR="001C0B14" w:rsidRPr="00FE3A13" w:rsidRDefault="001C0B14" w:rsidP="00185856">
            <w:pPr>
              <w:spacing w:before="120" w:after="120"/>
              <w:jc w:val="center"/>
              <w:rPr>
                <w:rFonts w:ascii="Times New Roman" w:hAnsi="Times New Roman" w:cs="Times New Roman"/>
                <w:b/>
                <w:sz w:val="28"/>
                <w:szCs w:val="28"/>
                <w:lang w:val="nl-NL"/>
              </w:rPr>
            </w:pPr>
          </w:p>
          <w:p w14:paraId="7C4BC1E6" w14:textId="77777777" w:rsidR="001C0B14" w:rsidRPr="00FE3A13" w:rsidRDefault="001C0B14" w:rsidP="00185856">
            <w:pPr>
              <w:spacing w:before="120" w:after="120"/>
              <w:jc w:val="center"/>
              <w:rPr>
                <w:rFonts w:ascii="Times New Roman" w:hAnsi="Times New Roman" w:cs="Times New Roman"/>
                <w:b/>
                <w:sz w:val="28"/>
                <w:szCs w:val="28"/>
                <w:lang w:val="nl-NL"/>
              </w:rPr>
            </w:pPr>
          </w:p>
          <w:p w14:paraId="015A7C69" w14:textId="77777777" w:rsidR="001C0B14" w:rsidRPr="00FE3A13" w:rsidRDefault="001C0B14" w:rsidP="00185856">
            <w:pPr>
              <w:spacing w:before="120" w:after="120"/>
              <w:jc w:val="center"/>
              <w:rPr>
                <w:rFonts w:ascii="Times New Roman" w:hAnsi="Times New Roman" w:cs="Times New Roman"/>
                <w:b/>
                <w:sz w:val="28"/>
                <w:szCs w:val="28"/>
                <w:lang w:val="nl-NL"/>
              </w:rPr>
            </w:pPr>
          </w:p>
          <w:p w14:paraId="07637255" w14:textId="77777777" w:rsidR="001C0B14" w:rsidRPr="00FE3A13" w:rsidRDefault="001C0B14" w:rsidP="00185856">
            <w:pPr>
              <w:spacing w:before="120" w:after="120"/>
              <w:jc w:val="center"/>
              <w:rPr>
                <w:rFonts w:ascii="Times New Roman" w:hAnsi="Times New Roman" w:cs="Times New Roman"/>
                <w:b/>
                <w:sz w:val="28"/>
                <w:szCs w:val="28"/>
                <w:lang w:val="nl-NL"/>
              </w:rPr>
            </w:pPr>
          </w:p>
          <w:p w14:paraId="0D25E479" w14:textId="77777777" w:rsidR="001C0B14" w:rsidRPr="00FE3A13" w:rsidRDefault="001C0B14" w:rsidP="00185856">
            <w:pPr>
              <w:spacing w:before="120" w:after="120"/>
              <w:jc w:val="center"/>
              <w:rPr>
                <w:rFonts w:ascii="Times New Roman" w:hAnsi="Times New Roman" w:cs="Times New Roman"/>
                <w:b/>
                <w:sz w:val="28"/>
                <w:szCs w:val="28"/>
                <w:lang w:val="nl-NL"/>
              </w:rPr>
            </w:pPr>
          </w:p>
          <w:p w14:paraId="01BAC0C7" w14:textId="77777777" w:rsidR="001C0B14" w:rsidRPr="00FE3A13" w:rsidRDefault="001C0B14" w:rsidP="00185856">
            <w:pPr>
              <w:spacing w:before="120" w:after="120"/>
              <w:jc w:val="center"/>
              <w:rPr>
                <w:rFonts w:ascii="Times New Roman" w:hAnsi="Times New Roman" w:cs="Times New Roman"/>
                <w:sz w:val="28"/>
                <w:szCs w:val="28"/>
                <w:lang w:val="nl-NL"/>
              </w:rPr>
            </w:pPr>
          </w:p>
        </w:tc>
      </w:tr>
    </w:tbl>
    <w:p w14:paraId="43F960F8" w14:textId="77777777" w:rsidR="001C0B14" w:rsidRPr="00FE3A13" w:rsidRDefault="001C0B14" w:rsidP="001C0B14">
      <w:pPr>
        <w:jc w:val="center"/>
        <w:rPr>
          <w:rFonts w:ascii="Times New Roman" w:hAnsi="Times New Roman" w:cs="Times New Roman"/>
          <w:sz w:val="28"/>
          <w:szCs w:val="28"/>
          <w:lang w:val="pt-BR"/>
        </w:rPr>
      </w:pPr>
    </w:p>
    <w:p w14:paraId="5109F0F8" w14:textId="77777777" w:rsidR="001C0B14" w:rsidRPr="00FE3A13" w:rsidRDefault="001C0B14" w:rsidP="001C0B14">
      <w:pPr>
        <w:jc w:val="center"/>
        <w:rPr>
          <w:rFonts w:ascii="Times New Roman" w:hAnsi="Times New Roman" w:cs="Times New Roman"/>
          <w:sz w:val="28"/>
          <w:szCs w:val="28"/>
          <w:lang w:val="pt-BR"/>
        </w:rPr>
      </w:pPr>
      <w:r w:rsidRPr="00FE3A13">
        <w:rPr>
          <w:rFonts w:ascii="Times New Roman" w:hAnsi="Times New Roman" w:cs="Times New Roman"/>
          <w:sz w:val="28"/>
          <w:szCs w:val="28"/>
          <w:lang w:val="pt-BR"/>
        </w:rPr>
        <w:br w:type="page"/>
      </w:r>
    </w:p>
    <w:sectPr w:rsidR="001C0B14" w:rsidRPr="00FE3A13" w:rsidSect="00863DFB">
      <w:headerReference w:type="default" r:id="rId10"/>
      <w:footerReference w:type="even" r:id="rId11"/>
      <w:foot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6461C" w14:textId="77777777" w:rsidR="00610E98" w:rsidRDefault="00610E98">
      <w:pPr>
        <w:spacing w:after="0" w:line="240" w:lineRule="auto"/>
      </w:pPr>
      <w:r>
        <w:separator/>
      </w:r>
    </w:p>
  </w:endnote>
  <w:endnote w:type="continuationSeparator" w:id="0">
    <w:p w14:paraId="254FC475" w14:textId="77777777" w:rsidR="00610E98" w:rsidRDefault="0061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794D" w14:textId="77777777" w:rsidR="001C0B14" w:rsidRDefault="001C0B14" w:rsidP="00BC38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C7C7B" w14:textId="77777777" w:rsidR="001C0B14" w:rsidRDefault="001C0B14" w:rsidP="00461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79C04" w14:textId="77777777" w:rsidR="001C0B14" w:rsidRDefault="001C0B14" w:rsidP="00461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64C20" w14:textId="77777777" w:rsidR="00610E98" w:rsidRDefault="00610E98">
      <w:pPr>
        <w:spacing w:after="0" w:line="240" w:lineRule="auto"/>
      </w:pPr>
      <w:r>
        <w:separator/>
      </w:r>
    </w:p>
  </w:footnote>
  <w:footnote w:type="continuationSeparator" w:id="0">
    <w:p w14:paraId="3738789D" w14:textId="77777777" w:rsidR="00610E98" w:rsidRDefault="0061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BF91" w14:textId="77777777" w:rsidR="001C0B14" w:rsidRDefault="001C0B14">
    <w:pPr>
      <w:pStyle w:val="Header"/>
      <w:jc w:val="center"/>
    </w:pPr>
    <w:r>
      <w:fldChar w:fldCharType="begin"/>
    </w:r>
    <w:r>
      <w:instrText xml:space="preserve"> PAGE   \* MERGEFORMAT </w:instrText>
    </w:r>
    <w:r>
      <w:fldChar w:fldCharType="separate"/>
    </w:r>
    <w:r w:rsidR="004E595B">
      <w:rPr>
        <w:noProof/>
      </w:rPr>
      <w:t>4</w:t>
    </w:r>
    <w:r>
      <w:rPr>
        <w:noProof/>
      </w:rPr>
      <w:fldChar w:fldCharType="end"/>
    </w:r>
  </w:p>
  <w:p w14:paraId="4E44E9F4" w14:textId="77777777" w:rsidR="001C0B14" w:rsidRDefault="001C0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CC0"/>
    <w:multiLevelType w:val="hybridMultilevel"/>
    <w:tmpl w:val="78665EBC"/>
    <w:lvl w:ilvl="0" w:tplc="CD3E4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E3A3B"/>
    <w:multiLevelType w:val="hybridMultilevel"/>
    <w:tmpl w:val="944A4D3C"/>
    <w:lvl w:ilvl="0" w:tplc="C68A2F8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377ED"/>
    <w:multiLevelType w:val="hybridMultilevel"/>
    <w:tmpl w:val="402AD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6648A"/>
    <w:multiLevelType w:val="hybridMultilevel"/>
    <w:tmpl w:val="BD3E90C4"/>
    <w:lvl w:ilvl="0" w:tplc="48AC3AA2">
      <w:start w:val="2"/>
      <w:numFmt w:val="lowerLetter"/>
      <w:lvlText w:val="%1)"/>
      <w:lvlJc w:val="left"/>
      <w:pPr>
        <w:ind w:left="1287" w:hanging="360"/>
      </w:pPr>
      <w:rPr>
        <w:rFonts w:ascii="Times New Roman" w:hAnsi="Times New Roman" w:cs="Times New Roman" w:hint="default"/>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27A139D"/>
    <w:multiLevelType w:val="hybridMultilevel"/>
    <w:tmpl w:val="84DED842"/>
    <w:lvl w:ilvl="0" w:tplc="94424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2D45A8"/>
    <w:multiLevelType w:val="hybridMultilevel"/>
    <w:tmpl w:val="F7D8D8C4"/>
    <w:lvl w:ilvl="0" w:tplc="70B09B2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87E35"/>
    <w:multiLevelType w:val="hybridMultilevel"/>
    <w:tmpl w:val="D07006F6"/>
    <w:lvl w:ilvl="0" w:tplc="0F42BF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9B176CC"/>
    <w:multiLevelType w:val="hybridMultilevel"/>
    <w:tmpl w:val="4C0614B6"/>
    <w:lvl w:ilvl="0" w:tplc="1E82AC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D4B378C"/>
    <w:multiLevelType w:val="hybridMultilevel"/>
    <w:tmpl w:val="C09A64C2"/>
    <w:lvl w:ilvl="0" w:tplc="0F42BFD8">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F25247D"/>
    <w:multiLevelType w:val="hybridMultilevel"/>
    <w:tmpl w:val="38D8024C"/>
    <w:lvl w:ilvl="0" w:tplc="0F42BFD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402C70"/>
    <w:multiLevelType w:val="hybridMultilevel"/>
    <w:tmpl w:val="7B9C9A6E"/>
    <w:lvl w:ilvl="0" w:tplc="140C8C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7671F"/>
    <w:multiLevelType w:val="hybridMultilevel"/>
    <w:tmpl w:val="06C86C84"/>
    <w:lvl w:ilvl="0" w:tplc="4D704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8148B8"/>
    <w:multiLevelType w:val="hybridMultilevel"/>
    <w:tmpl w:val="14CAEEE4"/>
    <w:lvl w:ilvl="0" w:tplc="351CF358">
      <w:start w:val="7"/>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BD46F63"/>
    <w:multiLevelType w:val="hybridMultilevel"/>
    <w:tmpl w:val="F29CD3E4"/>
    <w:lvl w:ilvl="0" w:tplc="48B6E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AF1462"/>
    <w:multiLevelType w:val="hybridMultilevel"/>
    <w:tmpl w:val="9B382C42"/>
    <w:lvl w:ilvl="0" w:tplc="DCA666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DFB6089"/>
    <w:multiLevelType w:val="hybridMultilevel"/>
    <w:tmpl w:val="C096CEDA"/>
    <w:lvl w:ilvl="0" w:tplc="B0C63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
  </w:num>
  <w:num w:numId="3">
    <w:abstractNumId w:val="6"/>
  </w:num>
  <w:num w:numId="4">
    <w:abstractNumId w:val="15"/>
  </w:num>
  <w:num w:numId="5">
    <w:abstractNumId w:val="0"/>
  </w:num>
  <w:num w:numId="6">
    <w:abstractNumId w:val="10"/>
  </w:num>
  <w:num w:numId="7">
    <w:abstractNumId w:val="12"/>
  </w:num>
  <w:num w:numId="8">
    <w:abstractNumId w:val="13"/>
  </w:num>
  <w:num w:numId="9">
    <w:abstractNumId w:val="5"/>
  </w:num>
  <w:num w:numId="10">
    <w:abstractNumId w:val="7"/>
  </w:num>
  <w:num w:numId="11">
    <w:abstractNumId w:val="3"/>
  </w:num>
  <w:num w:numId="12">
    <w:abstractNumId w:val="14"/>
  </w:num>
  <w:num w:numId="13">
    <w:abstractNumId w:val="4"/>
  </w:num>
  <w:num w:numId="14">
    <w:abstractNumId w:val="9"/>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4E3"/>
    <w:rsid w:val="000010B8"/>
    <w:rsid w:val="000114BA"/>
    <w:rsid w:val="00021B02"/>
    <w:rsid w:val="0003041B"/>
    <w:rsid w:val="00084DA5"/>
    <w:rsid w:val="000B2B82"/>
    <w:rsid w:val="000B484E"/>
    <w:rsid w:val="000B57D2"/>
    <w:rsid w:val="000E2B49"/>
    <w:rsid w:val="000E37A8"/>
    <w:rsid w:val="000E5776"/>
    <w:rsid w:val="000E7A25"/>
    <w:rsid w:val="00106186"/>
    <w:rsid w:val="001B1DE1"/>
    <w:rsid w:val="001C0B14"/>
    <w:rsid w:val="001E6E7F"/>
    <w:rsid w:val="00261BC5"/>
    <w:rsid w:val="00262F70"/>
    <w:rsid w:val="00263B84"/>
    <w:rsid w:val="00271AA0"/>
    <w:rsid w:val="002866A4"/>
    <w:rsid w:val="00291D9D"/>
    <w:rsid w:val="002D0870"/>
    <w:rsid w:val="002E320F"/>
    <w:rsid w:val="00313995"/>
    <w:rsid w:val="003166FA"/>
    <w:rsid w:val="00340DA2"/>
    <w:rsid w:val="003837C5"/>
    <w:rsid w:val="00396C39"/>
    <w:rsid w:val="0040065A"/>
    <w:rsid w:val="00405C45"/>
    <w:rsid w:val="00416A3E"/>
    <w:rsid w:val="004A42DC"/>
    <w:rsid w:val="004B05D5"/>
    <w:rsid w:val="004B7B89"/>
    <w:rsid w:val="004C71A0"/>
    <w:rsid w:val="004D3269"/>
    <w:rsid w:val="004E595B"/>
    <w:rsid w:val="005476FD"/>
    <w:rsid w:val="00570886"/>
    <w:rsid w:val="005769C9"/>
    <w:rsid w:val="00576D7A"/>
    <w:rsid w:val="005F0472"/>
    <w:rsid w:val="005F685A"/>
    <w:rsid w:val="00600B67"/>
    <w:rsid w:val="006031F9"/>
    <w:rsid w:val="00610E98"/>
    <w:rsid w:val="006E517A"/>
    <w:rsid w:val="006F02F0"/>
    <w:rsid w:val="007211DD"/>
    <w:rsid w:val="00725AF1"/>
    <w:rsid w:val="0074558D"/>
    <w:rsid w:val="00767E23"/>
    <w:rsid w:val="00780282"/>
    <w:rsid w:val="007F3DCB"/>
    <w:rsid w:val="007F6E59"/>
    <w:rsid w:val="007F7918"/>
    <w:rsid w:val="00814C07"/>
    <w:rsid w:val="00830F5F"/>
    <w:rsid w:val="008503C7"/>
    <w:rsid w:val="008542D6"/>
    <w:rsid w:val="0086123D"/>
    <w:rsid w:val="00863DFB"/>
    <w:rsid w:val="008666CC"/>
    <w:rsid w:val="00873DCC"/>
    <w:rsid w:val="008A2459"/>
    <w:rsid w:val="008B6616"/>
    <w:rsid w:val="008F112A"/>
    <w:rsid w:val="00901F68"/>
    <w:rsid w:val="0098383F"/>
    <w:rsid w:val="0098397D"/>
    <w:rsid w:val="009B56B1"/>
    <w:rsid w:val="009D4207"/>
    <w:rsid w:val="009F040A"/>
    <w:rsid w:val="00A005B7"/>
    <w:rsid w:val="00A11A05"/>
    <w:rsid w:val="00A204A9"/>
    <w:rsid w:val="00A21D6D"/>
    <w:rsid w:val="00A43AAF"/>
    <w:rsid w:val="00A5798B"/>
    <w:rsid w:val="00A62023"/>
    <w:rsid w:val="00A719E6"/>
    <w:rsid w:val="00A95558"/>
    <w:rsid w:val="00B12A4A"/>
    <w:rsid w:val="00B150B8"/>
    <w:rsid w:val="00B253F8"/>
    <w:rsid w:val="00B43AB6"/>
    <w:rsid w:val="00B50FD5"/>
    <w:rsid w:val="00B6370C"/>
    <w:rsid w:val="00B969E3"/>
    <w:rsid w:val="00BA39B6"/>
    <w:rsid w:val="00BF062B"/>
    <w:rsid w:val="00C071C1"/>
    <w:rsid w:val="00C20C66"/>
    <w:rsid w:val="00C74BAB"/>
    <w:rsid w:val="00C770E0"/>
    <w:rsid w:val="00C92376"/>
    <w:rsid w:val="00CA651F"/>
    <w:rsid w:val="00CB37AC"/>
    <w:rsid w:val="00CB78CA"/>
    <w:rsid w:val="00CF0A2C"/>
    <w:rsid w:val="00D4081C"/>
    <w:rsid w:val="00D64E7B"/>
    <w:rsid w:val="00DB78AE"/>
    <w:rsid w:val="00DE6D09"/>
    <w:rsid w:val="00E2368C"/>
    <w:rsid w:val="00E279BC"/>
    <w:rsid w:val="00E43370"/>
    <w:rsid w:val="00E829BE"/>
    <w:rsid w:val="00E9431C"/>
    <w:rsid w:val="00EB2ED9"/>
    <w:rsid w:val="00EB4821"/>
    <w:rsid w:val="00EC4B8F"/>
    <w:rsid w:val="00EC54E3"/>
    <w:rsid w:val="00ED38B5"/>
    <w:rsid w:val="00ED4237"/>
    <w:rsid w:val="00EE4F0B"/>
    <w:rsid w:val="00F33CAB"/>
    <w:rsid w:val="00F92664"/>
    <w:rsid w:val="00FA081F"/>
    <w:rsid w:val="00FD3107"/>
    <w:rsid w:val="00FE3A13"/>
    <w:rsid w:val="00FF1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FB1D"/>
  <w15:docId w15:val="{72BECF29-5F76-4122-B97C-38444BD2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C0B14"/>
    <w:pPr>
      <w:spacing w:before="40" w:after="40" w:line="240" w:lineRule="auto"/>
      <w:jc w:val="both"/>
    </w:pPr>
    <w:rPr>
      <w:rFonts w:ascii=".VnTime" w:eastAsia="Times New Roman" w:hAnsi=".VnTime" w:cs="Times New Roman"/>
      <w:color w:val="000000"/>
      <w:sz w:val="20"/>
      <w:szCs w:val="20"/>
      <w:lang w:val="x-none" w:eastAsia="x-none"/>
    </w:rPr>
  </w:style>
  <w:style w:type="character" w:customStyle="1" w:styleId="BodyText2Char">
    <w:name w:val="Body Text 2 Char"/>
    <w:basedOn w:val="DefaultParagraphFont"/>
    <w:link w:val="BodyText2"/>
    <w:rsid w:val="001C0B14"/>
    <w:rPr>
      <w:rFonts w:ascii=".VnTime" w:eastAsia="Times New Roman" w:hAnsi=".VnTime" w:cs="Times New Roman"/>
      <w:color w:val="000000"/>
      <w:sz w:val="20"/>
      <w:szCs w:val="20"/>
      <w:lang w:val="x-none" w:eastAsia="x-none"/>
    </w:rPr>
  </w:style>
  <w:style w:type="paragraph" w:styleId="BodyTextIndent2">
    <w:name w:val="Body Text Indent 2"/>
    <w:basedOn w:val="Normal"/>
    <w:link w:val="BodyTextIndent2Char"/>
    <w:rsid w:val="001C0B14"/>
    <w:pPr>
      <w:autoSpaceDE w:val="0"/>
      <w:autoSpaceDN w:val="0"/>
      <w:spacing w:after="0" w:line="320" w:lineRule="exact"/>
      <w:ind w:firstLine="720"/>
      <w:jc w:val="both"/>
    </w:pPr>
    <w:rPr>
      <w:rFonts w:ascii=".VnTime" w:eastAsia="Times New Roman" w:hAnsi=".VnTime" w:cs="Times New Roman"/>
      <w:b/>
      <w:bCs/>
      <w:sz w:val="20"/>
      <w:szCs w:val="28"/>
      <w:lang w:val="x-none" w:eastAsia="x-none"/>
    </w:rPr>
  </w:style>
  <w:style w:type="character" w:customStyle="1" w:styleId="BodyTextIndent2Char">
    <w:name w:val="Body Text Indent 2 Char"/>
    <w:basedOn w:val="DefaultParagraphFont"/>
    <w:link w:val="BodyTextIndent2"/>
    <w:rsid w:val="001C0B14"/>
    <w:rPr>
      <w:rFonts w:ascii=".VnTime" w:eastAsia="Times New Roman" w:hAnsi=".VnTime" w:cs="Times New Roman"/>
      <w:b/>
      <w:bCs/>
      <w:sz w:val="20"/>
      <w:szCs w:val="28"/>
      <w:lang w:val="x-none" w:eastAsia="x-none"/>
    </w:rPr>
  </w:style>
  <w:style w:type="paragraph" w:styleId="NormalWeb">
    <w:name w:val="Normal (Web)"/>
    <w:basedOn w:val="Normal"/>
    <w:uiPriority w:val="99"/>
    <w:rsid w:val="001C0B14"/>
    <w:pPr>
      <w:spacing w:before="100" w:beforeAutospacing="1" w:after="100" w:afterAutospacing="1" w:line="240" w:lineRule="auto"/>
    </w:pPr>
    <w:rPr>
      <w:rFonts w:ascii="Times New Roman" w:eastAsia="Calibri" w:hAnsi="Times New Roman" w:cs="Times New Roman"/>
      <w:sz w:val="24"/>
      <w:szCs w:val="24"/>
    </w:rPr>
  </w:style>
  <w:style w:type="character" w:styleId="Emphasis">
    <w:name w:val="Emphasis"/>
    <w:uiPriority w:val="20"/>
    <w:qFormat/>
    <w:rsid w:val="001C0B14"/>
    <w:rPr>
      <w:i/>
      <w:iCs/>
    </w:rPr>
  </w:style>
  <w:style w:type="paragraph" w:styleId="Header">
    <w:name w:val="header"/>
    <w:basedOn w:val="Normal"/>
    <w:link w:val="HeaderChar"/>
    <w:uiPriority w:val="99"/>
    <w:unhideWhenUsed/>
    <w:rsid w:val="001C0B14"/>
    <w:pPr>
      <w:tabs>
        <w:tab w:val="center" w:pos="4680"/>
        <w:tab w:val="right" w:pos="9360"/>
      </w:tabs>
      <w:spacing w:before="40" w:after="40" w:line="280" w:lineRule="exact"/>
      <w:jc w:val="both"/>
    </w:pPr>
    <w:rPr>
      <w:rFonts w:ascii="Times New Roman" w:eastAsia="Calibri" w:hAnsi="Times New Roman" w:cs="Times New Roman"/>
      <w:sz w:val="28"/>
      <w:lang w:val="x-none" w:eastAsia="x-none"/>
    </w:rPr>
  </w:style>
  <w:style w:type="character" w:customStyle="1" w:styleId="HeaderChar">
    <w:name w:val="Header Char"/>
    <w:basedOn w:val="DefaultParagraphFont"/>
    <w:link w:val="Header"/>
    <w:uiPriority w:val="99"/>
    <w:rsid w:val="001C0B14"/>
    <w:rPr>
      <w:rFonts w:ascii="Times New Roman" w:eastAsia="Calibri" w:hAnsi="Times New Roman" w:cs="Times New Roman"/>
      <w:sz w:val="28"/>
      <w:lang w:val="x-none" w:eastAsia="x-none"/>
    </w:rPr>
  </w:style>
  <w:style w:type="paragraph" w:styleId="Footer">
    <w:name w:val="footer"/>
    <w:basedOn w:val="Normal"/>
    <w:link w:val="FooterChar"/>
    <w:uiPriority w:val="99"/>
    <w:unhideWhenUsed/>
    <w:rsid w:val="001C0B14"/>
    <w:pPr>
      <w:tabs>
        <w:tab w:val="center" w:pos="4680"/>
        <w:tab w:val="right" w:pos="9360"/>
      </w:tabs>
      <w:spacing w:before="40" w:after="40" w:line="280" w:lineRule="exact"/>
      <w:jc w:val="both"/>
    </w:pPr>
    <w:rPr>
      <w:rFonts w:ascii="Times New Roman" w:eastAsia="Calibri" w:hAnsi="Times New Roman" w:cs="Times New Roman"/>
      <w:sz w:val="28"/>
      <w:lang w:val="x-none" w:eastAsia="x-none"/>
    </w:rPr>
  </w:style>
  <w:style w:type="character" w:customStyle="1" w:styleId="FooterChar">
    <w:name w:val="Footer Char"/>
    <w:basedOn w:val="DefaultParagraphFont"/>
    <w:link w:val="Footer"/>
    <w:uiPriority w:val="99"/>
    <w:rsid w:val="001C0B14"/>
    <w:rPr>
      <w:rFonts w:ascii="Times New Roman" w:eastAsia="Calibri" w:hAnsi="Times New Roman" w:cs="Times New Roman"/>
      <w:sz w:val="28"/>
      <w:lang w:val="x-none" w:eastAsia="x-none"/>
    </w:rPr>
  </w:style>
  <w:style w:type="paragraph" w:customStyle="1" w:styleId="Char">
    <w:name w:val="Char"/>
    <w:basedOn w:val="Normal"/>
    <w:rsid w:val="001C0B14"/>
    <w:pPr>
      <w:spacing w:line="240" w:lineRule="exact"/>
    </w:pPr>
    <w:rPr>
      <w:rFonts w:ascii="Verdana" w:eastAsia="Times New Roman" w:hAnsi="Verdana" w:cs="Times New Roman"/>
      <w:spacing w:val="-6"/>
      <w:position w:val="-2"/>
      <w:sz w:val="20"/>
      <w:szCs w:val="20"/>
    </w:rPr>
  </w:style>
  <w:style w:type="paragraph" w:styleId="ListParagraph">
    <w:name w:val="List Paragraph"/>
    <w:basedOn w:val="Normal"/>
    <w:uiPriority w:val="34"/>
    <w:qFormat/>
    <w:rsid w:val="001C0B14"/>
    <w:pPr>
      <w:spacing w:after="0" w:line="240" w:lineRule="auto"/>
      <w:ind w:left="720"/>
      <w:contextualSpacing/>
    </w:pPr>
    <w:rPr>
      <w:rFonts w:ascii=".VnTime" w:eastAsia="Times New Roman" w:hAnsi=".VnTime" w:cs="Times New Roman"/>
      <w:sz w:val="24"/>
      <w:szCs w:val="24"/>
    </w:rPr>
  </w:style>
  <w:style w:type="character" w:styleId="PageNumber">
    <w:name w:val="page number"/>
    <w:basedOn w:val="DefaultParagraphFont"/>
    <w:rsid w:val="001C0B14"/>
  </w:style>
  <w:style w:type="paragraph" w:styleId="BodyTextIndent">
    <w:name w:val="Body Text Indent"/>
    <w:basedOn w:val="Normal"/>
    <w:link w:val="BodyTextIndentChar"/>
    <w:rsid w:val="001C0B14"/>
    <w:pPr>
      <w:spacing w:before="40" w:after="120" w:line="280" w:lineRule="exact"/>
      <w:ind w:left="360"/>
      <w:jc w:val="both"/>
    </w:pPr>
    <w:rPr>
      <w:rFonts w:ascii="Times New Roman" w:eastAsia="Calibri" w:hAnsi="Times New Roman" w:cs="Times New Roman"/>
      <w:sz w:val="28"/>
    </w:rPr>
  </w:style>
  <w:style w:type="character" w:customStyle="1" w:styleId="BodyTextIndentChar">
    <w:name w:val="Body Text Indent Char"/>
    <w:basedOn w:val="DefaultParagraphFont"/>
    <w:link w:val="BodyTextIndent"/>
    <w:rsid w:val="001C0B14"/>
    <w:rPr>
      <w:rFonts w:ascii="Times New Roman" w:eastAsia="Calibri" w:hAnsi="Times New Roman" w:cs="Times New Roman"/>
      <w:sz w:val="28"/>
    </w:rPr>
  </w:style>
  <w:style w:type="paragraph" w:customStyle="1" w:styleId="Style4">
    <w:name w:val="Style4"/>
    <w:basedOn w:val="Normal"/>
    <w:rsid w:val="001C0B14"/>
    <w:pPr>
      <w:autoSpaceDE w:val="0"/>
      <w:autoSpaceDN w:val="0"/>
      <w:spacing w:after="0" w:line="240" w:lineRule="auto"/>
      <w:jc w:val="center"/>
    </w:pPr>
    <w:rPr>
      <w:rFonts w:ascii="Times New Roman" w:eastAsia="Times New Roman" w:hAnsi="Times New Roman" w:cs="Times New Roman"/>
      <w:sz w:val="28"/>
      <w:szCs w:val="28"/>
      <w:lang w:val="vi-VN"/>
    </w:rPr>
  </w:style>
  <w:style w:type="character" w:styleId="Hyperlink">
    <w:name w:val="Hyperlink"/>
    <w:uiPriority w:val="99"/>
    <w:unhideWhenUsed/>
    <w:rsid w:val="001C0B14"/>
    <w:rPr>
      <w:color w:val="0000FF"/>
      <w:u w:val="single"/>
    </w:rPr>
  </w:style>
  <w:style w:type="paragraph" w:styleId="BalloonText">
    <w:name w:val="Balloon Text"/>
    <w:basedOn w:val="Normal"/>
    <w:link w:val="BalloonTextChar"/>
    <w:uiPriority w:val="99"/>
    <w:semiHidden/>
    <w:unhideWhenUsed/>
    <w:rsid w:val="001C0B14"/>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0B14"/>
    <w:rPr>
      <w:rFonts w:ascii="Tahoma" w:eastAsia="Calibri" w:hAnsi="Tahoma" w:cs="Tahoma"/>
      <w:sz w:val="16"/>
      <w:szCs w:val="16"/>
    </w:rPr>
  </w:style>
  <w:style w:type="table" w:styleId="TableGrid">
    <w:name w:val="Table Grid"/>
    <w:basedOn w:val="TableNormal"/>
    <w:uiPriority w:val="59"/>
    <w:rsid w:val="001C0B1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151-2017-nd-cp-quy-dinh-chi-tiet-luat-quan-ly-su-dung-tai-san-cong-5676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kyluat.vn/vb/thong-tu-144-2017-tt-btc-huong-dan-151-2017-nd-cp-huong-dan-luat-quan-ly-tai-san-cong-5a5b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959CF-019F-464E-A00B-0F1FDAFC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dc:creator>
  <cp:keywords/>
  <dc:description/>
  <cp:lastModifiedBy>Administrator</cp:lastModifiedBy>
  <cp:revision>36</cp:revision>
  <cp:lastPrinted>2022-05-23T03:32:00Z</cp:lastPrinted>
  <dcterms:created xsi:type="dcterms:W3CDTF">2022-05-03T08:38:00Z</dcterms:created>
  <dcterms:modified xsi:type="dcterms:W3CDTF">2022-06-07T09:05:00Z</dcterms:modified>
</cp:coreProperties>
</file>